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7FB" w:rsidRPr="0069356E" w:rsidRDefault="00EA4B20">
      <w:pPr>
        <w:pStyle w:val="Style1"/>
        <w:widowControl/>
        <w:spacing w:before="62" w:line="302" w:lineRule="exact"/>
        <w:ind w:left="456"/>
        <w:rPr>
          <w:rStyle w:val="FontStyle13"/>
          <w:b/>
        </w:rPr>
      </w:pPr>
      <w:r w:rsidRPr="0069356E">
        <w:rPr>
          <w:rStyle w:val="FontStyle13"/>
          <w:b/>
        </w:rPr>
        <w:t>Обращение в доход государства имущества, в отношении которого не представлено сведений, подтверждающих его приобретение на законные доходы, как мера противодействия коррупции</w:t>
      </w:r>
    </w:p>
    <w:p w:rsidR="007B27FB" w:rsidRDefault="00EA4B20">
      <w:pPr>
        <w:pStyle w:val="Style2"/>
        <w:widowControl/>
        <w:spacing w:before="240" w:line="298" w:lineRule="exact"/>
        <w:rPr>
          <w:rStyle w:val="FontStyle13"/>
        </w:rPr>
      </w:pPr>
      <w:r>
        <w:rPr>
          <w:rStyle w:val="FontStyle13"/>
        </w:rPr>
        <w:t xml:space="preserve">Правительством Российской Федерации, а также правительствами большинства зарубежных стран уделяется особое внимание разработке, внедрению и реализации мер, направленных на противодействие </w:t>
      </w:r>
      <w:r>
        <w:rPr>
          <w:rStyle w:val="FontStyle14"/>
        </w:rPr>
        <w:t xml:space="preserve">коррупционным </w:t>
      </w:r>
      <w:r>
        <w:rPr>
          <w:rStyle w:val="FontStyle13"/>
        </w:rPr>
        <w:t>п равонарушениям.</w:t>
      </w:r>
    </w:p>
    <w:p w:rsidR="007B27FB" w:rsidRDefault="00EA4B20">
      <w:pPr>
        <w:pStyle w:val="Style2"/>
        <w:widowControl/>
        <w:spacing w:line="298" w:lineRule="exact"/>
        <w:ind w:firstLine="667"/>
        <w:rPr>
          <w:rStyle w:val="FontStyle13"/>
        </w:rPr>
      </w:pPr>
      <w:r>
        <w:rPr>
          <w:rStyle w:val="FontStyle13"/>
        </w:rPr>
        <w:t>В настоящее время одними из наиболее эффективных мер, направленных на противодействие коррупции, являются контроль за соответствием расходов лиц, замещающих государственные должности, и иных лиц их доходам, а также возможное последующее обращение в доход государства имущества должностных лиц, в отношении которого не представлены доказательства его приобретения на законные доходы.</w:t>
      </w:r>
    </w:p>
    <w:p w:rsidR="007B27FB" w:rsidRDefault="00EA4B20">
      <w:pPr>
        <w:pStyle w:val="Style2"/>
        <w:widowControl/>
        <w:spacing w:line="298" w:lineRule="exact"/>
        <w:ind w:firstLine="682"/>
        <w:rPr>
          <w:rStyle w:val="FontStyle13"/>
        </w:rPr>
      </w:pPr>
      <w:r>
        <w:rPr>
          <w:rStyle w:val="FontStyle13"/>
        </w:rPr>
        <w:t>Президентом Российской Федерации в Послании Федеральному Собранию от 22 декабря 2011 г. было высказано мнение о необходимости введения контроля не только доходов, но и расходов государственных гражданских служащих в тех случаях, когда расходы явно не соответствуют их доходам.</w:t>
      </w:r>
    </w:p>
    <w:p w:rsidR="007B27FB" w:rsidRDefault="00EA4B20">
      <w:pPr>
        <w:pStyle w:val="Style2"/>
        <w:widowControl/>
        <w:spacing w:line="298" w:lineRule="exact"/>
        <w:ind w:firstLine="682"/>
        <w:rPr>
          <w:rStyle w:val="FontStyle13"/>
        </w:rPr>
      </w:pPr>
      <w:r>
        <w:rPr>
          <w:rStyle w:val="FontStyle13"/>
        </w:rPr>
        <w:t xml:space="preserve">В рамках реализации указанного контроля в 2012 году принят Федеральный закон от 3 декабря 2012 г. </w:t>
      </w:r>
      <w:r w:rsidR="00E6264E" w:rsidRPr="00E6264E">
        <w:rPr>
          <w:rStyle w:val="FontStyle11"/>
          <w:b w:val="0"/>
          <w:i w:val="0"/>
        </w:rPr>
        <w:t>№</w:t>
      </w:r>
      <w:r>
        <w:rPr>
          <w:rStyle w:val="FontStyle11"/>
        </w:rPr>
        <w:t xml:space="preserve"> </w:t>
      </w:r>
      <w:r>
        <w:rPr>
          <w:rStyle w:val="FontStyle13"/>
        </w:rPr>
        <w:t>230-ФЗ «О контроле за соответствием расходов лиц, замещающих государственные должности, и иных лиц их доходам», где согласно статье 1.7 Генеральный прокурор Российской Федерации или подчиненные ему прокуроры при получении материалов, свидетельствующих О несоответствии расходов лица, замещающего (занимающего) одну из должностей, указанных в пункте 1 части I статьи 2 данного Федерального закона, в том числе должностей государственной (муниципальной) службы, а также расходов его супруги (супруга) и несовершеннолетних детей их общему доходу, в порядке, установленном законодательством о гражданском, судопроизводстве, обращаются в суд с заявлением об обращении в доход Российской Федерации земельных участков, других объектов недвижимости, транспортных средств, ценных бумаг, акций (долей участия, паев в уставных (складочных) капиталах организаций), в отношении которых таким лицом не представлено сведений, подтверждающих их приобретение на законные доходы.</w:t>
      </w:r>
    </w:p>
    <w:p w:rsidR="007B27FB" w:rsidRDefault="00EA4B20">
      <w:pPr>
        <w:pStyle w:val="Style2"/>
        <w:widowControl/>
        <w:spacing w:line="298" w:lineRule="exact"/>
        <w:ind w:firstLine="677"/>
        <w:rPr>
          <w:rStyle w:val="FontStyle13"/>
        </w:rPr>
      </w:pPr>
      <w:r>
        <w:rPr>
          <w:rStyle w:val="FontStyle13"/>
        </w:rPr>
        <w:t xml:space="preserve">В то же время были внесены поправки в Гражданский кодекс Российской Федерации {далее - </w:t>
      </w:r>
      <w:r>
        <w:rPr>
          <w:rStyle w:val="FontStyle13"/>
          <w:spacing w:val="-10"/>
        </w:rPr>
        <w:t>ГК</w:t>
      </w:r>
      <w:r>
        <w:rPr>
          <w:rStyle w:val="FontStyle13"/>
        </w:rPr>
        <w:t xml:space="preserve"> РФ), а именно в положения статьи 235, в результате которых одним из оснований прекращения права собственности в публичных интересах, предусмотренных указанной статьей, стало обращение по решению суда в доход государства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доходы.</w:t>
      </w:r>
    </w:p>
    <w:p w:rsidR="007B27FB" w:rsidRDefault="00EA4B20">
      <w:pPr>
        <w:pStyle w:val="Style2"/>
        <w:widowControl/>
        <w:spacing w:line="298" w:lineRule="exact"/>
        <w:ind w:firstLine="672"/>
        <w:rPr>
          <w:rStyle w:val="FontStyle13"/>
        </w:rPr>
      </w:pPr>
      <w:r>
        <w:rPr>
          <w:rStyle w:val="FontStyle13"/>
        </w:rPr>
        <w:t xml:space="preserve">Здесь следует отметить, что согласно нормам законодательства Российской Федерации само по себе приобретение имущества на средства </w:t>
      </w:r>
      <w:r>
        <w:rPr>
          <w:rStyle w:val="FontStyle14"/>
        </w:rPr>
        <w:t xml:space="preserve">из </w:t>
      </w:r>
      <w:r>
        <w:rPr>
          <w:rStyle w:val="FontStyle13"/>
        </w:rPr>
        <w:t>неустановленных источников дохода преступлением или административным правонарушением не признается, а обращение данного имущества в доход государства не является наказанием и по своей правовой природе является только основанием прекращения права собственности, что и нашло свое отражение в нормах статьи 235 ГК РФ.</w:t>
      </w:r>
    </w:p>
    <w:p w:rsidR="007B27FB" w:rsidRDefault="00EA4B20">
      <w:pPr>
        <w:pStyle w:val="Style2"/>
        <w:widowControl/>
        <w:spacing w:before="5" w:line="302" w:lineRule="exact"/>
        <w:ind w:firstLine="667"/>
        <w:rPr>
          <w:rStyle w:val="FontStyle13"/>
        </w:rPr>
      </w:pPr>
      <w:r>
        <w:rPr>
          <w:rStyle w:val="FontStyle13"/>
        </w:rPr>
        <w:t>Подобная мера, являющаяся по своей сути конфискацией имущества в целях противодействия коррупции, сразу вызвала глубокую полемику как в научных кругах, так и в обществе,</w:t>
      </w:r>
    </w:p>
    <w:p w:rsidR="007B27FB" w:rsidRDefault="00EA4B20">
      <w:pPr>
        <w:pStyle w:val="Style2"/>
        <w:widowControl/>
        <w:spacing w:before="5" w:line="302" w:lineRule="exact"/>
        <w:ind w:firstLine="662"/>
        <w:rPr>
          <w:rStyle w:val="FontStyle13"/>
        </w:rPr>
      </w:pPr>
      <w:r>
        <w:rPr>
          <w:rStyle w:val="FontStyle13"/>
        </w:rPr>
        <w:t>Факт того, что право частной собственности, как одно из естественных прав человека, считается одним из важнейших достижений правовой науки, неоспорим, как и то, что его признание и защита, утвержденная на законодательном уровне, является одним из показателей правового государства.</w:t>
      </w:r>
    </w:p>
    <w:p w:rsidR="007B27FB" w:rsidRDefault="00EA4B20">
      <w:pPr>
        <w:pStyle w:val="Style2"/>
        <w:widowControl/>
        <w:spacing w:before="14" w:line="298" w:lineRule="exact"/>
        <w:ind w:firstLine="672"/>
        <w:rPr>
          <w:rStyle w:val="FontStyle13"/>
        </w:rPr>
      </w:pPr>
      <w:r>
        <w:rPr>
          <w:rStyle w:val="FontStyle13"/>
        </w:rPr>
        <w:lastRenderedPageBreak/>
        <w:t>Кроме того, в статье 8 Конституции Российской Федерации закреплено, что признаются и защищаются равным образом частная, государственная, муниципальная и иные формы собственности, статьей 35 Конституции гарантируется:</w:t>
      </w:r>
    </w:p>
    <w:p w:rsidR="007B27FB" w:rsidRDefault="00EA4B20">
      <w:pPr>
        <w:pStyle w:val="Style2"/>
        <w:widowControl/>
        <w:spacing w:before="5" w:line="298" w:lineRule="exact"/>
        <w:ind w:left="672" w:firstLine="0"/>
        <w:jc w:val="left"/>
        <w:rPr>
          <w:rStyle w:val="FontStyle13"/>
        </w:rPr>
      </w:pPr>
      <w:r>
        <w:rPr>
          <w:rStyle w:val="FontStyle13"/>
        </w:rPr>
        <w:t>охрана частной собственности законом;</w:t>
      </w:r>
    </w:p>
    <w:p w:rsidR="007B27FB" w:rsidRDefault="00EA4B20">
      <w:pPr>
        <w:pStyle w:val="Style2"/>
        <w:widowControl/>
        <w:spacing w:line="298" w:lineRule="exact"/>
        <w:ind w:firstLine="662"/>
        <w:rPr>
          <w:rStyle w:val="FontStyle13"/>
        </w:rPr>
      </w:pPr>
      <w:r>
        <w:rPr>
          <w:rStyle w:val="FontStyle13"/>
        </w:rPr>
        <w:t>право каждого иметь имущество в собственности, владеть, пользоваться и распоряжаться им как единолично, так и совместно с другими лицами;</w:t>
      </w:r>
    </w:p>
    <w:p w:rsidR="007B27FB" w:rsidRDefault="00EA4B20">
      <w:pPr>
        <w:pStyle w:val="Style2"/>
        <w:widowControl/>
        <w:spacing w:line="298" w:lineRule="exact"/>
        <w:ind w:left="682" w:firstLine="0"/>
        <w:jc w:val="left"/>
        <w:rPr>
          <w:rStyle w:val="FontStyle13"/>
        </w:rPr>
      </w:pPr>
      <w:r>
        <w:rPr>
          <w:rStyle w:val="FontStyle13"/>
        </w:rPr>
        <w:t>невозможность лишения имущества иначе как по решению суда;</w:t>
      </w:r>
    </w:p>
    <w:p w:rsidR="007B27FB" w:rsidRDefault="00EA4B20">
      <w:pPr>
        <w:pStyle w:val="Style2"/>
        <w:widowControl/>
        <w:spacing w:before="5" w:line="298" w:lineRule="exact"/>
        <w:ind w:firstLine="662"/>
        <w:rPr>
          <w:rStyle w:val="FontStyle13"/>
        </w:rPr>
      </w:pPr>
      <w:r>
        <w:rPr>
          <w:rStyle w:val="FontStyle13"/>
        </w:rPr>
        <w:t>равноценное возмещение при принудительном отчуждении имущества для государственных нужд.</w:t>
      </w:r>
    </w:p>
    <w:p w:rsidR="007B27FB" w:rsidRDefault="00EA4B20">
      <w:pPr>
        <w:pStyle w:val="Style2"/>
        <w:widowControl/>
        <w:spacing w:line="298" w:lineRule="exact"/>
        <w:ind w:firstLine="672"/>
        <w:rPr>
          <w:rStyle w:val="FontStyle13"/>
        </w:rPr>
      </w:pPr>
      <w:r>
        <w:rPr>
          <w:rStyle w:val="FontStyle13"/>
        </w:rPr>
        <w:t xml:space="preserve">Вместе с тем следует' учитывать, что статья 1 протокола </w:t>
      </w:r>
      <w:r>
        <w:rPr>
          <w:rStyle w:val="FontStyle13"/>
          <w:lang w:val="en-US"/>
        </w:rPr>
        <w:t>JNs</w:t>
      </w:r>
      <w:r w:rsidRPr="00E6264E">
        <w:rPr>
          <w:rStyle w:val="FontStyle13"/>
        </w:rPr>
        <w:t xml:space="preserve"> </w:t>
      </w:r>
      <w:r>
        <w:rPr>
          <w:rStyle w:val="FontStyle13"/>
        </w:rPr>
        <w:t>I к Европейской конвенции о защите прав человека и основных свобод не предусматривает полную неприкосновенность частной собственности, а лишь бесспорное ее уважение в рамках законодательства страны и принципов меж ду н арод но го п рава.</w:t>
      </w:r>
    </w:p>
    <w:p w:rsidR="007B27FB" w:rsidRDefault="00EA4B20">
      <w:pPr>
        <w:pStyle w:val="Style2"/>
        <w:widowControl/>
        <w:spacing w:line="298" w:lineRule="exact"/>
        <w:ind w:firstLine="667"/>
        <w:rPr>
          <w:rStyle w:val="FontStyle13"/>
        </w:rPr>
      </w:pPr>
      <w:r>
        <w:rPr>
          <w:rStyle w:val="FontStyle13"/>
        </w:rPr>
        <w:t>'Гак, закрепляя право каждого иметь имущество в собственности, владеть, пользоваться и распоряжаться им, Конституция Российской Федерации одновременно допускает возможность его ограничения федеральным законом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p w:rsidR="007B27FB" w:rsidRDefault="00EA4B20">
      <w:pPr>
        <w:pStyle w:val="Style2"/>
        <w:widowControl/>
        <w:spacing w:line="298" w:lineRule="exact"/>
        <w:ind w:firstLine="677"/>
        <w:rPr>
          <w:rStyle w:val="FontStyle13"/>
        </w:rPr>
      </w:pPr>
      <w:r>
        <w:rPr>
          <w:rStyle w:val="FontStyle13"/>
        </w:rPr>
        <w:t xml:space="preserve">Кроме всего прочего, согласно принятой 31 октября 2003 г. Конвенции Организации Объединенных Наций против коррупции предупреждение и искоренение коррупции является обязанностью всех государств, поскольку она затрагивает их экономику, порождая серьезные угрозы стабильности и безопасности общества, подрывая демократические и этические ценности, наносит вред устойчивому развитию страны. Незаконное приобретение </w:t>
      </w:r>
      <w:r>
        <w:rPr>
          <w:rStyle w:val="FontStyle12"/>
        </w:rPr>
        <w:t xml:space="preserve">личного </w:t>
      </w:r>
      <w:r>
        <w:rPr>
          <w:rStyle w:val="FontStyle13"/>
        </w:rPr>
        <w:t>состояния может нанести ущерб демократическим институтам, национальной экономике и правопорядку, а потому для эффективного предупреждения коррупции и борьбы с ней необходим всеобъемлющий и многодисциплинарный подход.</w:t>
      </w:r>
    </w:p>
    <w:p w:rsidR="007B27FB" w:rsidRDefault="00EA4B20">
      <w:pPr>
        <w:pStyle w:val="Style2"/>
        <w:widowControl/>
        <w:spacing w:line="298" w:lineRule="exact"/>
        <w:ind w:firstLine="677"/>
        <w:rPr>
          <w:rStyle w:val="FontStyle13"/>
        </w:rPr>
      </w:pPr>
      <w:r>
        <w:rPr>
          <w:rStyle w:val="FontStyle13"/>
        </w:rPr>
        <w:t>На международной арене в числе принципов совершенствования законодательства приоритет отдается профилактическим мерам, направленным на повышение авторитета власти, оздоровление социально-психологической обстановки в обществе, установление и соблюдение государственных антикоррупционных стандартов, включающих комплекс гарантий, ограничений и запретов уголовного, административного и гражданско-правового характера в приоритетных сферах правового регулирования, в первую очередь касающихся сферы государственной и муниципальной службы.</w:t>
      </w:r>
    </w:p>
    <w:p w:rsidR="007B27FB" w:rsidRDefault="00EA4B20">
      <w:pPr>
        <w:pStyle w:val="Style2"/>
        <w:widowControl/>
        <w:spacing w:before="5" w:line="302" w:lineRule="exact"/>
        <w:ind w:firstLine="667"/>
        <w:rPr>
          <w:rStyle w:val="FontStyle13"/>
        </w:rPr>
      </w:pPr>
      <w:r>
        <w:rPr>
          <w:rStyle w:val="FontStyle14"/>
        </w:rPr>
        <w:t xml:space="preserve">Постановлением </w:t>
      </w:r>
      <w:r>
        <w:rPr>
          <w:rStyle w:val="FontStyle13"/>
        </w:rPr>
        <w:t xml:space="preserve">Конституционного Суда Российской Федерации от 10 октября 201.3 г. № </w:t>
      </w:r>
      <w:r>
        <w:rPr>
          <w:rStyle w:val="FontStyle13"/>
          <w:spacing w:val="-10"/>
        </w:rPr>
        <w:t>20</w:t>
      </w:r>
      <w:r>
        <w:rPr>
          <w:rStyle w:val="FontStyle14"/>
        </w:rPr>
        <w:t xml:space="preserve">-П </w:t>
      </w:r>
      <w:r>
        <w:rPr>
          <w:rStyle w:val="FontStyle13"/>
        </w:rPr>
        <w:t>указано, что для обеспечения устойчивости правовой демократии просто необходимы эффективные правовые механизмы, способные охранять ее от злоупотреблений и криминализации публичной власти, поскольку легитимность государственного строя во многом основывается на доверии общества и именно поэтому федеральный законодатель вправе создавать такие правовые механизмы в целях повышения требований к репутации лиц, занимающих публичные должности, с тем, чтобы у граждан не рождались сомнения в их нравственных качествах и, соответственно, в законности и бескорыстности их действий как носителей публичной власти.</w:t>
      </w:r>
    </w:p>
    <w:p w:rsidR="007B27FB" w:rsidRDefault="00EA4B20">
      <w:pPr>
        <w:pStyle w:val="Style2"/>
        <w:widowControl/>
        <w:spacing w:line="302" w:lineRule="exact"/>
        <w:ind w:firstLine="682"/>
        <w:rPr>
          <w:rStyle w:val="FontStyle13"/>
        </w:rPr>
      </w:pPr>
      <w:r>
        <w:rPr>
          <w:rStyle w:val="FontStyle13"/>
        </w:rPr>
        <w:t xml:space="preserve">По своей сути лица, замещающие отдельные должности государственной гражданской службы, наделенные определенными полномочиями, в рамках системы современного государства являются носителями особого статуса, ведь именно благодаря им обеспечивается реализация полномочий государства в целом, и именно этот особый характер статуса государственного служащего предопределяет право федерального законодателя вводить в </w:t>
      </w:r>
      <w:r>
        <w:rPr>
          <w:rStyle w:val="FontStyle13"/>
        </w:rPr>
        <w:lastRenderedPageBreak/>
        <w:t>отношении их особые правила, а также предъявлять к лицам, поступающим на государственную гражданскую службу и замещающим должности государственных гражданских служащих, специальные требования, поскольку, избирая такого рода деятельность, граждане добровольно соглашаются с ограничениями, связанными с приобретаемым правовым статусом, наличие которых компенсируется предоставляемыми им гарантиями и преимуществами.</w:t>
      </w:r>
    </w:p>
    <w:p w:rsidR="007B27FB" w:rsidRDefault="00EA4B20">
      <w:pPr>
        <w:pStyle w:val="Style2"/>
        <w:widowControl/>
        <w:spacing w:line="302" w:lineRule="exact"/>
        <w:ind w:firstLine="667"/>
        <w:rPr>
          <w:rStyle w:val="FontStyle13"/>
        </w:rPr>
      </w:pPr>
      <w:r>
        <w:rPr>
          <w:rStyle w:val="FontStyle13"/>
        </w:rPr>
        <w:t xml:space="preserve">На основании вышеизложенного обращение по решению суда в доход Российской Федерации имущества, принадлежащего государственному (муниципальному) гражданскому служащему и перечисленным в Федеральном законе </w:t>
      </w:r>
      <w:r>
        <w:rPr>
          <w:rStyle w:val="FontStyle13"/>
          <w:spacing w:val="-10"/>
        </w:rPr>
        <w:t>от</w:t>
      </w:r>
      <w:r>
        <w:rPr>
          <w:rStyle w:val="FontStyle13"/>
        </w:rPr>
        <w:t xml:space="preserve"> 3 декабря 2012 г. № 230-ФЗ «О контроле за соответствием расходов лиц, замещающих государственные должности, и иных лиц их доходам» членам его семьи, в случае, если оно приобретено на доходы, законность которых не подтверждена, является ограничением конституционного права собственности, введенным </w:t>
      </w:r>
      <w:r>
        <w:rPr>
          <w:rStyle w:val="FontStyle13"/>
          <w:spacing w:val="-10"/>
        </w:rPr>
        <w:t>федеральным</w:t>
      </w:r>
      <w:r>
        <w:rPr>
          <w:rStyle w:val="FontStyle13"/>
        </w:rPr>
        <w:t xml:space="preserve"> законодателем в целях противодействия коррупции, и таковое направлено на защиту конституционно значимых ценностей.</w:t>
      </w:r>
    </w:p>
    <w:p w:rsidR="007B27FB" w:rsidRDefault="00EA4B20">
      <w:pPr>
        <w:pStyle w:val="Style2"/>
        <w:widowControl/>
        <w:spacing w:line="302" w:lineRule="exact"/>
        <w:ind w:firstLine="672"/>
        <w:rPr>
          <w:rStyle w:val="FontStyle13"/>
        </w:rPr>
      </w:pPr>
      <w:r>
        <w:rPr>
          <w:rStyle w:val="FontStyle13"/>
        </w:rPr>
        <w:t>Сам алгоритм действий при наличии материалов, свидетельствующих о несоответствии расходов лица, замещающего должность государственной гражданской службы, а также расходов его супруги (супруга) и несовершеннолетних детей их общему доходу (направление соответствующих материалов в органы прокуратуры, обращение прокурора в суд с заявлением об обращении в доход Российской Федерации соответствующего имущества, рассмотрение судом подобных дел, процедура взыскания в рамках исполнительного производства) достаточно регламентирован действующим законодательством.</w:t>
      </w:r>
    </w:p>
    <w:p w:rsidR="007B27FB" w:rsidRDefault="00EA4B20">
      <w:pPr>
        <w:pStyle w:val="Style2"/>
        <w:widowControl/>
        <w:spacing w:before="62" w:line="293" w:lineRule="exact"/>
        <w:rPr>
          <w:rStyle w:val="FontStyle13"/>
        </w:rPr>
      </w:pPr>
      <w:r>
        <w:rPr>
          <w:rStyle w:val="FontStyle13"/>
        </w:rPr>
        <w:t>Вместе с тем вполне естественно, что при формировании практики рассмотрения указанных дел судом возникает ряд следующих моментов, требующих внимания:</w:t>
      </w:r>
    </w:p>
    <w:p w:rsidR="007B27FB" w:rsidRDefault="00EA4B20">
      <w:pPr>
        <w:pStyle w:val="Style2"/>
        <w:widowControl/>
        <w:spacing w:before="24" w:line="298" w:lineRule="exact"/>
        <w:ind w:firstLine="667"/>
        <w:rPr>
          <w:rStyle w:val="FontStyle13"/>
        </w:rPr>
      </w:pPr>
      <w:r>
        <w:rPr>
          <w:rStyle w:val="FontStyle13"/>
        </w:rPr>
        <w:t>при выявлении незначительного расхождения доходов, законность происхождения которых подтверждена, и размера расходов на приобретение соответствующего имущества суд вправе определить ту его часть, которая приобретена на доходы, законность происхождения которых не доказана, и потому подлежит обращению в доход Российской Федерации;</w:t>
      </w:r>
    </w:p>
    <w:p w:rsidR="007B27FB" w:rsidRDefault="00EA4B20">
      <w:pPr>
        <w:pStyle w:val="Style2"/>
        <w:widowControl/>
        <w:spacing w:before="10" w:line="298" w:lineRule="exact"/>
        <w:ind w:firstLine="662"/>
        <w:rPr>
          <w:rStyle w:val="FontStyle13"/>
        </w:rPr>
      </w:pPr>
      <w:r>
        <w:rPr>
          <w:rStyle w:val="FontStyle13"/>
        </w:rPr>
        <w:t xml:space="preserve">ответчик вправе представлять любые допустимые доказательства </w:t>
      </w:r>
      <w:r>
        <w:rPr>
          <w:rStyle w:val="FontStyle15"/>
        </w:rPr>
        <w:t xml:space="preserve">в </w:t>
      </w:r>
      <w:r>
        <w:rPr>
          <w:rStyle w:val="FontStyle13"/>
        </w:rPr>
        <w:t>подтверждение законности происхождения средств, затраченных на приобретение спорного имущества; если в обоснование законности доходов ответчик ссылается на получение им денежных средств по гражданско-правовым сделкам, то суд должен вынести на обсуждение обстоятельство, имеющее значение для правильного разрешения дела, вопрос о реальности получения денежных средств по таким сделкам, а также были ли эти средства направлены на приобретение спорного имущества;</w:t>
      </w:r>
    </w:p>
    <w:p w:rsidR="007B27FB" w:rsidRDefault="00EA4B20">
      <w:pPr>
        <w:pStyle w:val="Style2"/>
        <w:widowControl/>
        <w:spacing w:before="5" w:line="298" w:lineRule="exact"/>
        <w:ind w:firstLine="677"/>
        <w:rPr>
          <w:rStyle w:val="FontStyle13"/>
        </w:rPr>
      </w:pPr>
      <w:r>
        <w:rPr>
          <w:rStyle w:val="FontStyle13"/>
        </w:rPr>
        <w:t>положения Федерального закона «О контроле за соответствием расходов лиц, замещающих государственные должности, и иных лиц их доходам» распространяются на депутатов законодательного (представительного) органа государственной власти субъекта Российской Федерации независимо от того, осуществляет он свои полномочия на профессиональной постоянной основе, или на профессиональной основе в определенный период, или без отрыва от основной деятельности;</w:t>
      </w:r>
    </w:p>
    <w:p w:rsidR="007B27FB" w:rsidRDefault="00EA4B20">
      <w:pPr>
        <w:pStyle w:val="Style2"/>
        <w:widowControl/>
        <w:spacing w:line="298" w:lineRule="exact"/>
        <w:ind w:firstLine="672"/>
        <w:rPr>
          <w:rStyle w:val="FontStyle13"/>
        </w:rPr>
      </w:pPr>
      <w:r>
        <w:rPr>
          <w:rStyle w:val="FontStyle13"/>
        </w:rPr>
        <w:t xml:space="preserve">не подлежат контролю за расходами сделки, совершенные супругом (супругой) лица, в отношении которого осуществляется контроль за расходами, </w:t>
      </w:r>
      <w:r>
        <w:rPr>
          <w:rStyle w:val="FontStyle15"/>
        </w:rPr>
        <w:t xml:space="preserve">в </w:t>
      </w:r>
      <w:r>
        <w:rPr>
          <w:rStyle w:val="FontStyle13"/>
        </w:rPr>
        <w:t>течение отчетного периода, но до вступления в брак с этим лицом; имущество, полученное по таким сделкам, не может быть обращено в доход Российской Федерации в порядке, предусмотренном подпунктом. 8 пункта 2 статьи 235 ГК РФ;</w:t>
      </w:r>
    </w:p>
    <w:p w:rsidR="007B27FB" w:rsidRDefault="00EA4B20">
      <w:pPr>
        <w:pStyle w:val="Style2"/>
        <w:widowControl/>
        <w:spacing w:line="298" w:lineRule="exact"/>
        <w:ind w:firstLine="677"/>
        <w:rPr>
          <w:rStyle w:val="FontStyle13"/>
        </w:rPr>
      </w:pPr>
      <w:r>
        <w:rPr>
          <w:rStyle w:val="FontStyle13"/>
        </w:rPr>
        <w:lastRenderedPageBreak/>
        <w:t xml:space="preserve">в случае утраты должником имущества, которое было обращено </w:t>
      </w:r>
      <w:r>
        <w:rPr>
          <w:rStyle w:val="FontStyle15"/>
        </w:rPr>
        <w:t xml:space="preserve">в </w:t>
      </w:r>
      <w:r>
        <w:rPr>
          <w:rStyle w:val="FontStyle13"/>
        </w:rPr>
        <w:t>доход Российской Федерации, суд вправе изменить способ исполнения решения суда путем взыскания с должника стоимости такого имущества.</w:t>
      </w:r>
    </w:p>
    <w:p w:rsidR="007B27FB" w:rsidRDefault="00EA4B20">
      <w:pPr>
        <w:pStyle w:val="Style2"/>
        <w:widowControl/>
        <w:spacing w:line="298" w:lineRule="exact"/>
        <w:ind w:firstLine="672"/>
        <w:rPr>
          <w:rStyle w:val="FontStyle13"/>
        </w:rPr>
      </w:pPr>
      <w:r>
        <w:rPr>
          <w:rStyle w:val="FontStyle13"/>
        </w:rPr>
        <w:t xml:space="preserve">Нюансы сложившейся судебной практики по затрагиваемому в статье вопросу достаточно подробно освещены в Обзоре судебной практики по делам по заявлениям прокуроров об обращении в доход Российской Федерации имущества, </w:t>
      </w:r>
      <w:r>
        <w:rPr>
          <w:rStyle w:val="FontStyle15"/>
        </w:rPr>
        <w:t xml:space="preserve">в </w:t>
      </w:r>
      <w:r>
        <w:rPr>
          <w:rStyle w:val="FontStyle13"/>
        </w:rPr>
        <w:t>отношении которого не представлены в соответствии с законодательством о противодействии коррупции доказательства его приобретения на законные доходы, утвержденном Президиумом Верховного Суда Российской Федерации 30 июня 2017 г.</w:t>
      </w:r>
    </w:p>
    <w:p w:rsidR="007B27FB" w:rsidRDefault="00EA4B20">
      <w:pPr>
        <w:pStyle w:val="Style2"/>
        <w:widowControl/>
        <w:spacing w:line="298" w:lineRule="exact"/>
        <w:ind w:firstLine="672"/>
        <w:rPr>
          <w:rStyle w:val="FontStyle13"/>
        </w:rPr>
      </w:pPr>
      <w:r>
        <w:rPr>
          <w:rStyle w:val="FontStyle13"/>
        </w:rPr>
        <w:t>Конечно, тема обращения в доход государства имущества государственных гражданских служащих, приобретенного на неподтвержденные доходы, весьма обширна для ее полного освещения в рамках одной статьи и требует более детальной проработки, однако в современной правоприменительной практике Российской   Федерации,   касающейся   вопросов   противодействия   коррупции.</w:t>
      </w:r>
    </w:p>
    <w:p w:rsidR="007B27FB" w:rsidRDefault="00EA4B20">
      <w:pPr>
        <w:pStyle w:val="Style4"/>
        <w:widowControl/>
        <w:spacing w:before="62" w:line="298" w:lineRule="exact"/>
        <w:rPr>
          <w:rStyle w:val="FontStyle13"/>
        </w:rPr>
      </w:pPr>
      <w:r>
        <w:rPr>
          <w:rStyle w:val="FontStyle13"/>
        </w:rPr>
        <w:t>указанная мера применяется, как и имеются прецеденты взыскания самого имущества в доход государства.</w:t>
      </w:r>
    </w:p>
    <w:p w:rsidR="007B27FB" w:rsidRDefault="00EA4B20">
      <w:pPr>
        <w:pStyle w:val="Style1"/>
        <w:widowControl/>
        <w:spacing w:before="5" w:line="298" w:lineRule="exact"/>
        <w:jc w:val="right"/>
        <w:rPr>
          <w:rStyle w:val="FontStyle13"/>
        </w:rPr>
      </w:pPr>
      <w:r>
        <w:rPr>
          <w:rStyle w:val="FontStyle13"/>
        </w:rPr>
        <w:t>Кроме      того,      в      настоящее      время      Национальным      планом</w:t>
      </w:r>
    </w:p>
    <w:p w:rsidR="007B27FB" w:rsidRDefault="00EA4B20">
      <w:pPr>
        <w:pStyle w:val="Style4"/>
        <w:widowControl/>
        <w:tabs>
          <w:tab w:val="left" w:leader="dot" w:pos="4301"/>
        </w:tabs>
        <w:spacing w:line="298" w:lineRule="exact"/>
        <w:rPr>
          <w:rStyle w:val="FontStyle13"/>
        </w:rPr>
      </w:pPr>
      <w:r>
        <w:rPr>
          <w:rStyle w:val="FontStyle13"/>
        </w:rPr>
        <w:t>противодействия коррупции на 2018</w:t>
      </w:r>
      <w:r>
        <w:rPr>
          <w:rStyle w:val="FontStyle13"/>
        </w:rPr>
        <w:tab/>
        <w:t>2020 годы, утвержденным Указом Президента</w:t>
      </w:r>
    </w:p>
    <w:p w:rsidR="007B27FB" w:rsidRDefault="00EA4B20">
      <w:pPr>
        <w:pStyle w:val="Style4"/>
        <w:widowControl/>
        <w:spacing w:line="298" w:lineRule="exact"/>
        <w:rPr>
          <w:rStyle w:val="FontStyle13"/>
        </w:rPr>
      </w:pPr>
      <w:r>
        <w:rPr>
          <w:rStyle w:val="FontStyle13"/>
        </w:rPr>
        <w:t xml:space="preserve">Российской Федерации, предусмотрены меры, направленные на совершенствование предусмотренных Федеральным законом от 3 декабря 2012 г. № </w:t>
      </w:r>
      <w:r>
        <w:rPr>
          <w:rStyle w:val="FontStyle13"/>
          <w:spacing w:val="-10"/>
        </w:rPr>
        <w:t xml:space="preserve">230-ФЗ </w:t>
      </w:r>
      <w:r>
        <w:rPr>
          <w:rStyle w:val="FontStyle13"/>
        </w:rPr>
        <w:t xml:space="preserve">«О контроле </w:t>
      </w:r>
      <w:r>
        <w:rPr>
          <w:rStyle w:val="FontStyle13"/>
          <w:spacing w:val="-10"/>
        </w:rPr>
        <w:t>за</w:t>
      </w:r>
      <w:r>
        <w:rPr>
          <w:rStyle w:val="FontStyle13"/>
        </w:rPr>
        <w:t xml:space="preserve"> соответствием расходов лиц, замещающих государственные должности, и иных лиц их доходам»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доходы, обеспечение полноты и прозрачности представляемых сведений о доходах, расходах, об имуществе и обязательствах имущественного характера.</w:t>
      </w:r>
    </w:p>
    <w:p w:rsidR="007B27FB" w:rsidRDefault="007B27FB">
      <w:pPr>
        <w:pStyle w:val="Style4"/>
        <w:widowControl/>
        <w:spacing w:line="240" w:lineRule="exact"/>
        <w:jc w:val="center"/>
        <w:rPr>
          <w:sz w:val="20"/>
          <w:szCs w:val="20"/>
        </w:rPr>
      </w:pPr>
    </w:p>
    <w:p w:rsidR="007B27FB" w:rsidRDefault="007B27FB">
      <w:pPr>
        <w:pStyle w:val="Style4"/>
        <w:widowControl/>
        <w:spacing w:line="240" w:lineRule="exact"/>
        <w:jc w:val="center"/>
        <w:rPr>
          <w:sz w:val="20"/>
          <w:szCs w:val="20"/>
        </w:rPr>
      </w:pPr>
    </w:p>
    <w:p w:rsidR="007B27FB" w:rsidRDefault="00EA4B20">
      <w:pPr>
        <w:pStyle w:val="Style4"/>
        <w:widowControl/>
        <w:spacing w:before="144" w:line="240" w:lineRule="auto"/>
        <w:jc w:val="center"/>
        <w:rPr>
          <w:rStyle w:val="FontStyle13"/>
        </w:rPr>
      </w:pPr>
      <w:r>
        <w:rPr>
          <w:rStyle w:val="FontStyle13"/>
        </w:rPr>
        <w:t>Агапов С.А.,</w:t>
      </w:r>
    </w:p>
    <w:p w:rsidR="007B27FB" w:rsidRDefault="007B27FB">
      <w:pPr>
        <w:pStyle w:val="Style4"/>
        <w:widowControl/>
        <w:spacing w:line="240" w:lineRule="exact"/>
        <w:ind w:left="4166"/>
        <w:rPr>
          <w:sz w:val="20"/>
          <w:szCs w:val="20"/>
        </w:rPr>
      </w:pPr>
    </w:p>
    <w:p w:rsidR="00E6264E" w:rsidRDefault="00EA4B20">
      <w:pPr>
        <w:pStyle w:val="Style4"/>
        <w:widowControl/>
        <w:spacing w:before="72" w:line="298" w:lineRule="exact"/>
        <w:ind w:left="4166"/>
        <w:rPr>
          <w:rStyle w:val="FontStyle13"/>
        </w:rPr>
      </w:pPr>
      <w:r>
        <w:rPr>
          <w:rStyle w:val="FontStyle13"/>
        </w:rPr>
        <w:t>заместитель начальника отдела профилактики коррупционных правонарушений Управления по вопросам противодействия коррупции Судебного департамента при Верховном Суде Российской Федерации.</w:t>
      </w:r>
    </w:p>
    <w:sectPr w:rsidR="00E6264E" w:rsidSect="007B27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1002" w:right="728" w:bottom="1440" w:left="1438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1FB" w:rsidRDefault="00D911FB">
      <w:r>
        <w:separator/>
      </w:r>
    </w:p>
  </w:endnote>
  <w:endnote w:type="continuationSeparator" w:id="0">
    <w:p w:rsidR="00D911FB" w:rsidRDefault="00D911FB" w:rsidP="001103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6E" w:rsidRDefault="0069356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6E" w:rsidRDefault="0069356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6E" w:rsidRDefault="0069356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1FB" w:rsidRDefault="00D911FB">
      <w:r>
        <w:separator/>
      </w:r>
    </w:p>
  </w:footnote>
  <w:footnote w:type="continuationSeparator" w:id="0">
    <w:p w:rsidR="00D911FB" w:rsidRDefault="00D911FB" w:rsidP="001103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6E" w:rsidRDefault="0069356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FB" w:rsidRDefault="007B27FB">
    <w:pPr>
      <w:pStyle w:val="Style3"/>
      <w:widowControl/>
      <w:ind w:left="4766" w:right="28"/>
      <w:jc w:val="both"/>
      <w:rPr>
        <w:rStyle w:val="FontStyle12"/>
      </w:rPr>
    </w:pPr>
    <w:r>
      <w:rPr>
        <w:rStyle w:val="FontStyle12"/>
      </w:rPr>
      <w:fldChar w:fldCharType="begin"/>
    </w:r>
    <w:r w:rsidR="00EA4B20">
      <w:rPr>
        <w:rStyle w:val="FontStyle12"/>
      </w:rPr>
      <w:instrText>PAGE</w:instrText>
    </w:r>
    <w:r>
      <w:rPr>
        <w:rStyle w:val="FontStyle12"/>
      </w:rPr>
      <w:fldChar w:fldCharType="separate"/>
    </w:r>
    <w:r w:rsidR="0069356E">
      <w:rPr>
        <w:rStyle w:val="FontStyle12"/>
        <w:noProof/>
      </w:rPr>
      <w:t>2</w:t>
    </w:r>
    <w:r>
      <w:rPr>
        <w:rStyle w:val="FontStyle12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FB" w:rsidRDefault="007B27FB">
    <w:pPr>
      <w:widowControl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E6264E"/>
    <w:rsid w:val="0069356E"/>
    <w:rsid w:val="007B27FB"/>
    <w:rsid w:val="00D911FB"/>
    <w:rsid w:val="00E6264E"/>
    <w:rsid w:val="00EA4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7FB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B27FB"/>
    <w:pPr>
      <w:spacing w:line="305" w:lineRule="exact"/>
      <w:jc w:val="center"/>
    </w:pPr>
  </w:style>
  <w:style w:type="paragraph" w:customStyle="1" w:styleId="Style2">
    <w:name w:val="Style2"/>
    <w:basedOn w:val="a"/>
    <w:uiPriority w:val="99"/>
    <w:rsid w:val="007B27FB"/>
    <w:pPr>
      <w:spacing w:line="301" w:lineRule="exact"/>
      <w:ind w:firstLine="686"/>
      <w:jc w:val="both"/>
    </w:pPr>
  </w:style>
  <w:style w:type="paragraph" w:customStyle="1" w:styleId="Style3">
    <w:name w:val="Style3"/>
    <w:basedOn w:val="a"/>
    <w:uiPriority w:val="99"/>
    <w:rsid w:val="007B27FB"/>
  </w:style>
  <w:style w:type="paragraph" w:customStyle="1" w:styleId="Style4">
    <w:name w:val="Style4"/>
    <w:basedOn w:val="a"/>
    <w:uiPriority w:val="99"/>
    <w:rsid w:val="007B27FB"/>
    <w:pPr>
      <w:spacing w:line="302" w:lineRule="exact"/>
      <w:jc w:val="both"/>
    </w:pPr>
  </w:style>
  <w:style w:type="paragraph" w:customStyle="1" w:styleId="Style5">
    <w:name w:val="Style5"/>
    <w:basedOn w:val="a"/>
    <w:uiPriority w:val="99"/>
    <w:rsid w:val="007B27FB"/>
  </w:style>
  <w:style w:type="character" w:customStyle="1" w:styleId="FontStyle11">
    <w:name w:val="Font Style11"/>
    <w:basedOn w:val="a0"/>
    <w:uiPriority w:val="99"/>
    <w:rsid w:val="007B27FB"/>
    <w:rPr>
      <w:rFonts w:ascii="Courier New" w:hAnsi="Courier New" w:cs="Courier New"/>
      <w:b/>
      <w:bCs/>
      <w:i/>
      <w:iCs/>
      <w:sz w:val="30"/>
      <w:szCs w:val="30"/>
    </w:rPr>
  </w:style>
  <w:style w:type="character" w:customStyle="1" w:styleId="FontStyle12">
    <w:name w:val="Font Style12"/>
    <w:basedOn w:val="a0"/>
    <w:uiPriority w:val="99"/>
    <w:rsid w:val="007B27FB"/>
    <w:rPr>
      <w:rFonts w:ascii="Times New Roman" w:hAnsi="Times New Roman" w:cs="Times New Roman"/>
      <w:spacing w:val="-20"/>
      <w:sz w:val="26"/>
      <w:szCs w:val="26"/>
    </w:rPr>
  </w:style>
  <w:style w:type="character" w:customStyle="1" w:styleId="FontStyle13">
    <w:name w:val="Font Style13"/>
    <w:basedOn w:val="a0"/>
    <w:uiPriority w:val="99"/>
    <w:rsid w:val="007B27FB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7B27FB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15">
    <w:name w:val="Font Style15"/>
    <w:basedOn w:val="a0"/>
    <w:uiPriority w:val="99"/>
    <w:rsid w:val="007B27FB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6935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9356E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935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9356E"/>
    <w:rPr>
      <w:rFonts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1865</Words>
  <Characters>10637</Characters>
  <Application>Microsoft Office Word</Application>
  <DocSecurity>0</DocSecurity>
  <Lines>88</Lines>
  <Paragraphs>24</Paragraphs>
  <ScaleCrop>false</ScaleCrop>
  <Company/>
  <LinksUpToDate>false</LinksUpToDate>
  <CharactersWithSpaces>12478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Киселев_ИА</dc:creator>
  <cp:lastModifiedBy>Киселев_ИА</cp:lastModifiedBy>
  <cp:revision>4</cp:revision>
  <dcterms:created xsi:type="dcterms:W3CDTF">2019-01-18T07:04:00Z</dcterms:created>
  <dcterms:modified xsi:type="dcterms:W3CDTF">2019-01-18T07:05:00Z</dcterms:modified>
</cp:coreProperties>
</file>