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3FE" w:rsidRDefault="004353FE" w:rsidP="00306C45">
      <w:pPr>
        <w:pStyle w:val="ConsPlusNormal"/>
        <w:widowControl/>
        <w:ind w:firstLine="0"/>
        <w:rPr>
          <w:rFonts w:ascii="Times New Roman" w:hAnsi="Times New Roman" w:cs="Times New Roman"/>
          <w:sz w:val="28"/>
          <w:szCs w:val="28"/>
        </w:rPr>
      </w:pPr>
    </w:p>
    <w:p w:rsidR="00316B1A" w:rsidRDefault="009015FA" w:rsidP="00316B1A">
      <w:pPr>
        <w:pStyle w:val="ConsPlusNormal"/>
        <w:widowControl/>
        <w:ind w:firstLine="0"/>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1</w:t>
      </w:r>
    </w:p>
    <w:p w:rsidR="004A26E5" w:rsidRPr="004A26E5" w:rsidRDefault="004A26E5" w:rsidP="004A26E5">
      <w:pPr>
        <w:pStyle w:val="ConsPlusTitle"/>
        <w:jc w:val="right"/>
        <w:rPr>
          <w:rStyle w:val="hl"/>
          <w:sz w:val="18"/>
          <w:szCs w:val="18"/>
        </w:rPr>
      </w:pPr>
      <w:r>
        <w:rPr>
          <w:b w:val="0"/>
          <w:sz w:val="18"/>
          <w:szCs w:val="18"/>
        </w:rPr>
        <w:t>к  приказу от 25 декабря 2018 №85</w:t>
      </w:r>
    </w:p>
    <w:p w:rsidR="00316B1A" w:rsidRPr="00CE7CBC" w:rsidRDefault="00316B1A" w:rsidP="00354E6D">
      <w:pPr>
        <w:autoSpaceDE w:val="0"/>
        <w:autoSpaceDN w:val="0"/>
        <w:adjustRightInd w:val="0"/>
        <w:jc w:val="both"/>
        <w:rPr>
          <w:sz w:val="28"/>
          <w:szCs w:val="28"/>
        </w:rPr>
      </w:pPr>
    </w:p>
    <w:p w:rsidR="00316B1A" w:rsidRPr="002B1C46" w:rsidRDefault="00316B1A" w:rsidP="00316B1A">
      <w:pPr>
        <w:ind w:left="5670"/>
        <w:jc w:val="center"/>
        <w:rPr>
          <w:sz w:val="28"/>
          <w:szCs w:val="28"/>
        </w:rPr>
      </w:pPr>
      <w:r w:rsidRPr="002B1C46">
        <w:rPr>
          <w:sz w:val="28"/>
          <w:szCs w:val="28"/>
        </w:rPr>
        <w:t>УТВЕРЖДЕНА</w:t>
      </w:r>
    </w:p>
    <w:p w:rsidR="00316B1A" w:rsidRPr="002B1C46" w:rsidRDefault="00316B1A" w:rsidP="00316B1A">
      <w:pPr>
        <w:ind w:left="5670" w:firstLine="84"/>
        <w:jc w:val="center"/>
        <w:rPr>
          <w:sz w:val="28"/>
          <w:szCs w:val="28"/>
        </w:rPr>
      </w:pPr>
      <w:r w:rsidRPr="002B1C46">
        <w:rPr>
          <w:sz w:val="28"/>
          <w:szCs w:val="28"/>
        </w:rPr>
        <w:t>председателем</w:t>
      </w:r>
    </w:p>
    <w:p w:rsidR="00316B1A" w:rsidRPr="002B1C46" w:rsidRDefault="00316B1A" w:rsidP="00316B1A">
      <w:pPr>
        <w:ind w:left="5670" w:firstLine="84"/>
        <w:jc w:val="center"/>
        <w:rPr>
          <w:sz w:val="28"/>
          <w:szCs w:val="28"/>
        </w:rPr>
      </w:pPr>
      <w:r w:rsidRPr="002B1C46">
        <w:rPr>
          <w:sz w:val="28"/>
          <w:szCs w:val="28"/>
        </w:rPr>
        <w:t>Первого арбитражного апелляционного суда</w:t>
      </w:r>
    </w:p>
    <w:p w:rsidR="00316B1A" w:rsidRDefault="00316B1A" w:rsidP="00316B1A">
      <w:pPr>
        <w:ind w:left="5670"/>
        <w:jc w:val="center"/>
        <w:rPr>
          <w:sz w:val="28"/>
          <w:szCs w:val="28"/>
        </w:rPr>
      </w:pPr>
      <w:r>
        <w:rPr>
          <w:sz w:val="28"/>
          <w:szCs w:val="28"/>
        </w:rPr>
        <w:t>«2</w:t>
      </w:r>
      <w:r w:rsidRPr="002B1C46">
        <w:rPr>
          <w:sz w:val="28"/>
          <w:szCs w:val="28"/>
        </w:rPr>
        <w:t>5» декабря 2018 г.</w:t>
      </w:r>
    </w:p>
    <w:p w:rsidR="00316B1A" w:rsidRDefault="00316B1A" w:rsidP="00316B1A">
      <w:pPr>
        <w:jc w:val="both"/>
        <w:rPr>
          <w:sz w:val="28"/>
          <w:szCs w:val="28"/>
        </w:rPr>
      </w:pPr>
    </w:p>
    <w:p w:rsidR="00316B1A" w:rsidRDefault="00316B1A" w:rsidP="00316B1A">
      <w:pPr>
        <w:pStyle w:val="ConsPlusTitle"/>
        <w:jc w:val="right"/>
        <w:rPr>
          <w:b w:val="0"/>
          <w:sz w:val="28"/>
          <w:szCs w:val="28"/>
        </w:rPr>
      </w:pPr>
    </w:p>
    <w:p w:rsidR="00316B1A" w:rsidRDefault="00316B1A" w:rsidP="00316B1A">
      <w:pPr>
        <w:pStyle w:val="ConsPlusTitle"/>
        <w:jc w:val="center"/>
        <w:rPr>
          <w:sz w:val="28"/>
          <w:szCs w:val="28"/>
        </w:rPr>
      </w:pPr>
      <w:r>
        <w:rPr>
          <w:b w:val="0"/>
          <w:sz w:val="28"/>
          <w:szCs w:val="28"/>
        </w:rPr>
        <w:t xml:space="preserve">Памятка федеральному государственному гражданскому служащему </w:t>
      </w:r>
    </w:p>
    <w:p w:rsidR="00316B1A" w:rsidRDefault="00316B1A" w:rsidP="00316B1A">
      <w:pPr>
        <w:autoSpaceDE w:val="0"/>
        <w:autoSpaceDN w:val="0"/>
        <w:adjustRightInd w:val="0"/>
        <w:jc w:val="center"/>
        <w:rPr>
          <w:sz w:val="28"/>
          <w:szCs w:val="28"/>
        </w:rPr>
      </w:pPr>
      <w:r>
        <w:rPr>
          <w:sz w:val="28"/>
          <w:szCs w:val="28"/>
        </w:rPr>
        <w:t xml:space="preserve">Первого арбитражного апелляционного суда </w:t>
      </w:r>
    </w:p>
    <w:p w:rsidR="00316B1A" w:rsidRDefault="00316B1A" w:rsidP="00316B1A">
      <w:pPr>
        <w:autoSpaceDE w:val="0"/>
        <w:autoSpaceDN w:val="0"/>
        <w:adjustRightInd w:val="0"/>
        <w:jc w:val="center"/>
        <w:rPr>
          <w:rStyle w:val="hl"/>
          <w:szCs w:val="28"/>
        </w:rPr>
      </w:pPr>
      <w:r w:rsidRPr="00B879B2">
        <w:rPr>
          <w:sz w:val="28"/>
          <w:szCs w:val="28"/>
        </w:rPr>
        <w:t>(огр</w:t>
      </w:r>
      <w:r>
        <w:rPr>
          <w:sz w:val="28"/>
          <w:szCs w:val="28"/>
        </w:rPr>
        <w:t>аничения,</w:t>
      </w:r>
      <w:r w:rsidRPr="00B879B2">
        <w:rPr>
          <w:sz w:val="28"/>
          <w:szCs w:val="28"/>
        </w:rPr>
        <w:t xml:space="preserve"> налагаемые на федерального государственного гражданского служащего</w:t>
      </w:r>
      <w:r w:rsidRPr="004A26E5">
        <w:rPr>
          <w:sz w:val="28"/>
          <w:szCs w:val="28"/>
        </w:rPr>
        <w:t>,</w:t>
      </w:r>
      <w:r w:rsidRPr="004A26E5">
        <w:rPr>
          <w:rStyle w:val="hl"/>
          <w:sz w:val="28"/>
          <w:szCs w:val="28"/>
        </w:rPr>
        <w:t xml:space="preserve"> замещавшего должность государственной службы</w:t>
      </w:r>
      <w:r w:rsidRPr="00B879B2">
        <w:rPr>
          <w:rStyle w:val="hl"/>
          <w:sz w:val="28"/>
          <w:szCs w:val="28"/>
        </w:rPr>
        <w:t>, при заключении им трудового или гражданско-правового договора</w:t>
      </w:r>
      <w:r w:rsidRPr="00B879B2">
        <w:rPr>
          <w:rStyle w:val="hl"/>
          <w:szCs w:val="28"/>
        </w:rPr>
        <w:t>)</w:t>
      </w:r>
    </w:p>
    <w:p w:rsidR="00316B1A" w:rsidRPr="00B879B2" w:rsidRDefault="00316B1A" w:rsidP="00316B1A">
      <w:pPr>
        <w:autoSpaceDE w:val="0"/>
        <w:autoSpaceDN w:val="0"/>
        <w:adjustRightInd w:val="0"/>
        <w:jc w:val="center"/>
        <w:rPr>
          <w:sz w:val="28"/>
          <w:szCs w:val="28"/>
        </w:rPr>
      </w:pPr>
    </w:p>
    <w:p w:rsidR="00316B1A" w:rsidRDefault="00316B1A" w:rsidP="00316B1A">
      <w:pPr>
        <w:autoSpaceDE w:val="0"/>
        <w:autoSpaceDN w:val="0"/>
        <w:adjustRightInd w:val="0"/>
        <w:ind w:firstLine="540"/>
        <w:jc w:val="both"/>
        <w:rPr>
          <w:sz w:val="28"/>
          <w:szCs w:val="28"/>
        </w:rPr>
      </w:pPr>
      <w:proofErr w:type="gramStart"/>
      <w:r>
        <w:rPr>
          <w:sz w:val="28"/>
          <w:szCs w:val="28"/>
        </w:rPr>
        <w:t xml:space="preserve">Настоящая Памятка разработана в соответствии с  </w:t>
      </w:r>
      <w:hyperlink r:id="rId6" w:history="1">
        <w:r w:rsidRPr="00316B1A">
          <w:rPr>
            <w:rStyle w:val="af0"/>
            <w:color w:val="auto"/>
            <w:sz w:val="28"/>
            <w:szCs w:val="28"/>
            <w:u w:val="none"/>
          </w:rPr>
          <w:t>частью 3 статьи 17</w:t>
        </w:r>
      </w:hyperlink>
      <w:r w:rsidRPr="00316B1A">
        <w:rPr>
          <w:sz w:val="28"/>
          <w:szCs w:val="28"/>
        </w:rPr>
        <w:t xml:space="preserve"> Федерального закона от 27.07.2004 № 79-ФЗ «О государственной гражданской службе Российской Федерации», </w:t>
      </w:r>
      <w:hyperlink r:id="rId7" w:history="1">
        <w:r w:rsidRPr="00316B1A">
          <w:rPr>
            <w:rStyle w:val="af0"/>
            <w:color w:val="auto"/>
            <w:sz w:val="28"/>
            <w:szCs w:val="28"/>
            <w:u w:val="none"/>
          </w:rPr>
          <w:t>статьей 12</w:t>
        </w:r>
      </w:hyperlink>
      <w:r w:rsidRPr="00316B1A">
        <w:rPr>
          <w:sz w:val="28"/>
          <w:szCs w:val="28"/>
        </w:rPr>
        <w:t xml:space="preserve"> Федерального закона от 25.12.2008      № 273-ФЗ «О противодействии коррупции» (далее - Федеральный закон) и </w:t>
      </w:r>
      <w:hyperlink r:id="rId8" w:history="1">
        <w:r w:rsidRPr="00316B1A">
          <w:rPr>
            <w:rStyle w:val="af0"/>
            <w:color w:val="auto"/>
            <w:sz w:val="28"/>
            <w:szCs w:val="28"/>
            <w:u w:val="none"/>
          </w:rPr>
          <w:t>пунктом 1</w:t>
        </w:r>
      </w:hyperlink>
      <w:r w:rsidRPr="00316B1A">
        <w:rPr>
          <w:sz w:val="28"/>
          <w:szCs w:val="28"/>
        </w:rPr>
        <w:t xml:space="preserve"> Указа Президента Российск</w:t>
      </w:r>
      <w:r>
        <w:rPr>
          <w:sz w:val="28"/>
          <w:szCs w:val="28"/>
        </w:rPr>
        <w:t>ой Федерации от 21.07.2010 № 925 «О мерах по реализации отдельных положений Федерального закона «О противодействии коррупции» (далее - Указ).</w:t>
      </w:r>
      <w:proofErr w:type="gramEnd"/>
    </w:p>
    <w:p w:rsidR="00316B1A" w:rsidRDefault="00316B1A" w:rsidP="00316B1A">
      <w:pPr>
        <w:tabs>
          <w:tab w:val="left" w:pos="0"/>
        </w:tabs>
        <w:jc w:val="both"/>
        <w:rPr>
          <w:sz w:val="28"/>
          <w:szCs w:val="28"/>
        </w:rPr>
      </w:pPr>
      <w:r>
        <w:rPr>
          <w:sz w:val="28"/>
          <w:szCs w:val="28"/>
        </w:rPr>
        <w:tab/>
        <w:t>Гражданин Российской Федерации, замещавший в</w:t>
      </w:r>
      <w:proofErr w:type="gramStart"/>
      <w:r>
        <w:rPr>
          <w:sz w:val="28"/>
          <w:szCs w:val="28"/>
        </w:rPr>
        <w:t xml:space="preserve"> П</w:t>
      </w:r>
      <w:proofErr w:type="gramEnd"/>
      <w:r>
        <w:rPr>
          <w:sz w:val="28"/>
          <w:szCs w:val="28"/>
        </w:rPr>
        <w:t xml:space="preserve">ервом арбитражном апелляционном суде должность федеральной государственной гражданской </w:t>
      </w:r>
      <w:r w:rsidRPr="00CC0E05">
        <w:rPr>
          <w:sz w:val="28"/>
          <w:szCs w:val="28"/>
        </w:rPr>
        <w:t xml:space="preserve">службы, </w:t>
      </w:r>
      <w:r>
        <w:rPr>
          <w:sz w:val="28"/>
          <w:szCs w:val="28"/>
        </w:rPr>
        <w:t xml:space="preserve">включенную в </w:t>
      </w:r>
      <w:r w:rsidRPr="00CC0E05">
        <w:rPr>
          <w:sz w:val="28"/>
          <w:szCs w:val="28"/>
        </w:rPr>
        <w:t>Перечень должностей федеральной</w:t>
      </w:r>
      <w:r>
        <w:rPr>
          <w:sz w:val="28"/>
          <w:szCs w:val="28"/>
        </w:rPr>
        <w:t xml:space="preserve"> </w:t>
      </w:r>
      <w:r w:rsidRPr="00CC0E05">
        <w:rPr>
          <w:sz w:val="28"/>
          <w:szCs w:val="28"/>
        </w:rPr>
        <w:t>государственной гражданской службы в аппарате Первого</w:t>
      </w:r>
      <w:r>
        <w:rPr>
          <w:sz w:val="28"/>
          <w:szCs w:val="28"/>
        </w:rPr>
        <w:t xml:space="preserve"> </w:t>
      </w:r>
      <w:r w:rsidRPr="00CC0E05">
        <w:rPr>
          <w:sz w:val="28"/>
          <w:szCs w:val="28"/>
        </w:rPr>
        <w:t xml:space="preserve">арбитражного апелляционного суда, при замещении которых федеральные гражданские служащие обязаны представлять сведения о доходах, расходах, об имуществе и обязательствах имущественного характера своих супруги (супруга) и несовершеннолетних детей  (далее – Перечень должностей), </w:t>
      </w:r>
      <w:r w:rsidRPr="00EB4827">
        <w:rPr>
          <w:b/>
          <w:sz w:val="28"/>
          <w:szCs w:val="28"/>
        </w:rPr>
        <w:t>в течение двух лет после увольнения</w:t>
      </w:r>
      <w:r w:rsidRPr="00EB4827">
        <w:rPr>
          <w:sz w:val="28"/>
          <w:szCs w:val="28"/>
        </w:rPr>
        <w:t xml:space="preserve"> с федеральной </w:t>
      </w:r>
      <w:r w:rsidRPr="00CC0E05">
        <w:rPr>
          <w:sz w:val="28"/>
          <w:szCs w:val="28"/>
        </w:rPr>
        <w:t>государственной гражданской службы:</w:t>
      </w:r>
    </w:p>
    <w:p w:rsidR="00316B1A" w:rsidRDefault="00316B1A" w:rsidP="00316B1A">
      <w:pPr>
        <w:autoSpaceDE w:val="0"/>
        <w:autoSpaceDN w:val="0"/>
        <w:adjustRightInd w:val="0"/>
        <w:ind w:firstLine="540"/>
        <w:jc w:val="both"/>
        <w:rPr>
          <w:sz w:val="28"/>
          <w:szCs w:val="28"/>
        </w:rPr>
      </w:pPr>
    </w:p>
    <w:p w:rsidR="00316B1A" w:rsidRPr="00316B1A" w:rsidRDefault="00316B1A" w:rsidP="00316B1A">
      <w:pPr>
        <w:pStyle w:val="ConsPlusNormal"/>
        <w:ind w:firstLine="540"/>
        <w:jc w:val="both"/>
        <w:rPr>
          <w:rFonts w:ascii="Times New Roman" w:hAnsi="Times New Roman" w:cs="Times New Roman"/>
          <w:sz w:val="28"/>
          <w:szCs w:val="28"/>
        </w:rPr>
      </w:pPr>
      <w:r w:rsidRPr="00316B1A">
        <w:rPr>
          <w:rFonts w:ascii="Times New Roman" w:hAnsi="Times New Roman" w:cs="Times New Roman"/>
          <w:sz w:val="28"/>
          <w:szCs w:val="28"/>
        </w:rPr>
        <w:t xml:space="preserve">1. </w:t>
      </w:r>
      <w:proofErr w:type="gramStart"/>
      <w:r w:rsidRPr="00316B1A">
        <w:rPr>
          <w:rFonts w:ascii="Times New Roman" w:hAnsi="Times New Roman" w:cs="Times New Roman"/>
          <w:sz w:val="28"/>
          <w:szCs w:val="28"/>
        </w:rPr>
        <w:t xml:space="preserve">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w:t>
      </w:r>
      <w:r w:rsidRPr="00316B1A">
        <w:rPr>
          <w:rFonts w:ascii="Times New Roman" w:hAnsi="Times New Roman" w:cs="Times New Roman"/>
          <w:b/>
          <w:sz w:val="28"/>
          <w:szCs w:val="28"/>
        </w:rPr>
        <w:t>в течение месяца стоимостью более ста тысяч рублей</w:t>
      </w:r>
      <w:r w:rsidRPr="00316B1A">
        <w:rPr>
          <w:rFonts w:ascii="Times New Roman" w:hAnsi="Times New Roman" w:cs="Times New Roman"/>
          <w:sz w:val="28"/>
          <w:szCs w:val="28"/>
        </w:rPr>
        <w:t xml:space="preserve"> на условиях гражданско-правового договора (гражданско-правовых договоров), если отдельные функции государственного управления данной организацией входили в должностные (служебные) обязанности федерального государственного гражданского служащего </w:t>
      </w:r>
      <w:r w:rsidRPr="00316B1A">
        <w:rPr>
          <w:rFonts w:ascii="Times New Roman" w:hAnsi="Times New Roman" w:cs="Times New Roman"/>
          <w:b/>
          <w:sz w:val="28"/>
          <w:szCs w:val="28"/>
        </w:rPr>
        <w:t>с согласия Комиссии по соблюдению требований к служебному поведению</w:t>
      </w:r>
      <w:proofErr w:type="gramEnd"/>
      <w:r w:rsidRPr="00316B1A">
        <w:rPr>
          <w:rFonts w:ascii="Times New Roman" w:hAnsi="Times New Roman" w:cs="Times New Roman"/>
          <w:b/>
          <w:sz w:val="28"/>
          <w:szCs w:val="28"/>
        </w:rPr>
        <w:t xml:space="preserve"> государственных служащих Владимирского областного суда, Первого арбитражного апелляционного суда, Арбитражного суда Владимирской области, районных, городских судов Владимирской области, 95 гарнизонного военного суда, Владимирского гарнизонного военного суда, Управления Судебного департамента во Владимирской области и урегулированию конфликта интересов</w:t>
      </w:r>
      <w:r w:rsidRPr="00316B1A">
        <w:rPr>
          <w:rFonts w:ascii="Times New Roman" w:hAnsi="Times New Roman" w:cs="Times New Roman"/>
          <w:sz w:val="28"/>
          <w:szCs w:val="28"/>
        </w:rPr>
        <w:t xml:space="preserve"> </w:t>
      </w:r>
      <w:r w:rsidRPr="00316B1A">
        <w:rPr>
          <w:rFonts w:ascii="Times New Roman" w:hAnsi="Times New Roman" w:cs="Times New Roman"/>
          <w:b/>
          <w:sz w:val="28"/>
          <w:szCs w:val="28"/>
        </w:rPr>
        <w:t>(далее – Комиссия).</w:t>
      </w:r>
    </w:p>
    <w:p w:rsidR="00316B1A" w:rsidRPr="00316B1A" w:rsidRDefault="00316B1A" w:rsidP="00316B1A">
      <w:pPr>
        <w:pStyle w:val="ConsPlusNormal"/>
        <w:ind w:firstLine="540"/>
        <w:jc w:val="both"/>
        <w:rPr>
          <w:rFonts w:ascii="Times New Roman" w:hAnsi="Times New Roman" w:cs="Times New Roman"/>
          <w:sz w:val="28"/>
          <w:szCs w:val="28"/>
        </w:rPr>
      </w:pPr>
      <w:r w:rsidRPr="00316B1A">
        <w:rPr>
          <w:rFonts w:ascii="Times New Roman" w:hAnsi="Times New Roman" w:cs="Times New Roman"/>
          <w:sz w:val="28"/>
          <w:szCs w:val="28"/>
        </w:rPr>
        <w:t xml:space="preserve"> Данное согласие дается на основании </w:t>
      </w:r>
      <w:r w:rsidRPr="00316B1A">
        <w:rPr>
          <w:rFonts w:ascii="Times New Roman" w:hAnsi="Times New Roman" w:cs="Times New Roman"/>
          <w:b/>
          <w:sz w:val="28"/>
          <w:szCs w:val="28"/>
        </w:rPr>
        <w:t>письменного заявления</w:t>
      </w:r>
      <w:r w:rsidRPr="00316B1A">
        <w:rPr>
          <w:rFonts w:ascii="Times New Roman" w:hAnsi="Times New Roman" w:cs="Times New Roman"/>
          <w:sz w:val="28"/>
          <w:szCs w:val="28"/>
          <w:u w:val="single"/>
        </w:rPr>
        <w:t xml:space="preserve"> </w:t>
      </w:r>
      <w:r w:rsidRPr="00316B1A">
        <w:rPr>
          <w:rFonts w:ascii="Times New Roman" w:hAnsi="Times New Roman" w:cs="Times New Roman"/>
          <w:sz w:val="28"/>
          <w:szCs w:val="28"/>
        </w:rPr>
        <w:t>федерального государственного гражданского служащего (согласно приложению).</w:t>
      </w:r>
    </w:p>
    <w:p w:rsidR="00316B1A" w:rsidRPr="00316B1A" w:rsidRDefault="00316B1A" w:rsidP="00316B1A">
      <w:pPr>
        <w:autoSpaceDE w:val="0"/>
        <w:autoSpaceDN w:val="0"/>
        <w:adjustRightInd w:val="0"/>
        <w:ind w:firstLine="540"/>
        <w:jc w:val="both"/>
        <w:rPr>
          <w:sz w:val="28"/>
          <w:szCs w:val="28"/>
        </w:rPr>
      </w:pPr>
      <w:r w:rsidRPr="00316B1A">
        <w:rPr>
          <w:sz w:val="28"/>
          <w:szCs w:val="28"/>
        </w:rPr>
        <w:t>Несоблюдение гражданином, замещавшим должности федеральной государственной гражданской службы</w:t>
      </w:r>
      <w:proofErr w:type="gramStart"/>
      <w:r w:rsidRPr="00316B1A">
        <w:rPr>
          <w:sz w:val="28"/>
          <w:szCs w:val="28"/>
        </w:rPr>
        <w:t xml:space="preserve"> П</w:t>
      </w:r>
      <w:proofErr w:type="gramEnd"/>
      <w:r w:rsidRPr="00316B1A">
        <w:rPr>
          <w:sz w:val="28"/>
          <w:szCs w:val="28"/>
        </w:rPr>
        <w:t xml:space="preserve">ервого арбитражного апелляционного суда, включенные в Перечень должностей, после увольнения с федеральной государственной гражданской службы требования, предусмотренного </w:t>
      </w:r>
      <w:hyperlink r:id="rId9" w:history="1">
        <w:r w:rsidRPr="00316B1A">
          <w:rPr>
            <w:rStyle w:val="af0"/>
            <w:color w:val="auto"/>
            <w:sz w:val="28"/>
            <w:szCs w:val="28"/>
            <w:u w:val="none"/>
          </w:rPr>
          <w:t>частью 2 статьи 12</w:t>
        </w:r>
      </w:hyperlink>
      <w:r w:rsidRPr="00316B1A">
        <w:rPr>
          <w:sz w:val="28"/>
          <w:szCs w:val="28"/>
        </w:rPr>
        <w:t xml:space="preserve"> Федерального закона, влечет прекращение трудового или гражданско-правового договора на выполнение работ (оказание услуг) (указанного в </w:t>
      </w:r>
      <w:hyperlink r:id="rId10" w:history="1">
        <w:r w:rsidRPr="00316B1A">
          <w:rPr>
            <w:rStyle w:val="af0"/>
            <w:color w:val="auto"/>
            <w:sz w:val="28"/>
            <w:szCs w:val="28"/>
            <w:u w:val="none"/>
          </w:rPr>
          <w:t>части 1 статьи 12</w:t>
        </w:r>
      </w:hyperlink>
      <w:r w:rsidRPr="00316B1A">
        <w:rPr>
          <w:sz w:val="28"/>
          <w:szCs w:val="28"/>
        </w:rPr>
        <w:t xml:space="preserve"> Федерального закона), заключенного с гражданином.</w:t>
      </w:r>
    </w:p>
    <w:p w:rsidR="00316B1A" w:rsidRPr="00316B1A" w:rsidRDefault="00316B1A" w:rsidP="00316B1A">
      <w:pPr>
        <w:pStyle w:val="ConsPlusNormal"/>
        <w:ind w:firstLine="540"/>
        <w:jc w:val="both"/>
        <w:rPr>
          <w:rFonts w:ascii="Times New Roman" w:hAnsi="Times New Roman" w:cs="Times New Roman"/>
          <w:sz w:val="28"/>
          <w:szCs w:val="28"/>
        </w:rPr>
      </w:pPr>
      <w:r w:rsidRPr="00316B1A">
        <w:rPr>
          <w:rFonts w:ascii="Times New Roman" w:hAnsi="Times New Roman" w:cs="Times New Roman"/>
          <w:sz w:val="28"/>
          <w:szCs w:val="28"/>
        </w:rPr>
        <w:t>При определении необходимости получения согласия Комиссии гражданин оценивает свои должностные обязанности на предмет взаимодействия с организацией, знакомится с правоустанавливающими, отчетными и иными документами организации в части возможного наличия взаимосвязи сферы ее деятельности с полномочиями</w:t>
      </w:r>
      <w:proofErr w:type="gramStart"/>
      <w:r w:rsidRPr="00316B1A">
        <w:rPr>
          <w:rFonts w:ascii="Times New Roman" w:hAnsi="Times New Roman" w:cs="Times New Roman"/>
          <w:sz w:val="28"/>
          <w:szCs w:val="28"/>
        </w:rPr>
        <w:t xml:space="preserve"> П</w:t>
      </w:r>
      <w:proofErr w:type="gramEnd"/>
      <w:r w:rsidRPr="00316B1A">
        <w:rPr>
          <w:rFonts w:ascii="Times New Roman" w:hAnsi="Times New Roman" w:cs="Times New Roman"/>
          <w:sz w:val="28"/>
          <w:szCs w:val="28"/>
        </w:rPr>
        <w:t>ервого арбитражного апелляционного суда, в котором он ранее замещал должность, для  принятия решения об осуществлении либо неосуществлении им в отношении данной организации отдельных функций государственного управления.</w:t>
      </w:r>
    </w:p>
    <w:p w:rsidR="00316B1A" w:rsidRPr="00316B1A" w:rsidRDefault="00316B1A" w:rsidP="00316B1A">
      <w:pPr>
        <w:pStyle w:val="ConsPlusNormal"/>
        <w:ind w:firstLine="540"/>
        <w:jc w:val="both"/>
        <w:rPr>
          <w:rFonts w:ascii="Times New Roman" w:hAnsi="Times New Roman" w:cs="Times New Roman"/>
          <w:sz w:val="28"/>
          <w:szCs w:val="28"/>
        </w:rPr>
      </w:pPr>
    </w:p>
    <w:p w:rsidR="00316B1A" w:rsidRPr="00316B1A" w:rsidRDefault="00316B1A" w:rsidP="00316B1A">
      <w:pPr>
        <w:pStyle w:val="ConsPlusNormal"/>
        <w:ind w:firstLine="540"/>
        <w:jc w:val="both"/>
        <w:rPr>
          <w:rFonts w:ascii="Times New Roman" w:hAnsi="Times New Roman" w:cs="Times New Roman"/>
          <w:sz w:val="28"/>
          <w:szCs w:val="28"/>
        </w:rPr>
      </w:pPr>
      <w:r w:rsidRPr="00316B1A">
        <w:rPr>
          <w:rFonts w:ascii="Times New Roman" w:hAnsi="Times New Roman" w:cs="Times New Roman"/>
          <w:sz w:val="28"/>
          <w:szCs w:val="28"/>
        </w:rPr>
        <w:t xml:space="preserve">2. Обязан при заключении трудовых и (или) гражданско-правовых договоров в случае, предусмотренном </w:t>
      </w:r>
      <w:hyperlink r:id="rId11" w:history="1">
        <w:r w:rsidRPr="00316B1A">
          <w:rPr>
            <w:rStyle w:val="af0"/>
            <w:rFonts w:ascii="Times New Roman" w:hAnsi="Times New Roman" w:cs="Times New Roman"/>
            <w:color w:val="auto"/>
            <w:sz w:val="28"/>
            <w:szCs w:val="28"/>
            <w:u w:val="none"/>
          </w:rPr>
          <w:t>подпунктом «а» пункта 1</w:t>
        </w:r>
      </w:hyperlink>
      <w:r w:rsidR="00B23DE2">
        <w:rPr>
          <w:rFonts w:ascii="Times New Roman" w:hAnsi="Times New Roman" w:cs="Times New Roman"/>
          <w:sz w:val="28"/>
          <w:szCs w:val="28"/>
        </w:rPr>
        <w:t xml:space="preserve"> Указа, сообщать работодателю </w:t>
      </w:r>
      <w:r w:rsidRPr="00316B1A">
        <w:rPr>
          <w:rFonts w:ascii="Times New Roman" w:hAnsi="Times New Roman" w:cs="Times New Roman"/>
          <w:sz w:val="28"/>
          <w:szCs w:val="28"/>
        </w:rPr>
        <w:t>в течение двух лет после увольнения с федеральной государственной гражданской службы о том, что замещал должность федеральной государственной гражданской службы</w:t>
      </w:r>
      <w:proofErr w:type="gramStart"/>
      <w:r w:rsidRPr="00316B1A">
        <w:rPr>
          <w:rFonts w:ascii="Times New Roman" w:hAnsi="Times New Roman" w:cs="Times New Roman"/>
          <w:sz w:val="28"/>
          <w:szCs w:val="28"/>
        </w:rPr>
        <w:t xml:space="preserve"> П</w:t>
      </w:r>
      <w:proofErr w:type="gramEnd"/>
      <w:r w:rsidRPr="00316B1A">
        <w:rPr>
          <w:rFonts w:ascii="Times New Roman" w:hAnsi="Times New Roman" w:cs="Times New Roman"/>
          <w:sz w:val="28"/>
          <w:szCs w:val="28"/>
        </w:rPr>
        <w:t>ервого арбитражного апелляционного суда.</w:t>
      </w:r>
    </w:p>
    <w:p w:rsidR="00316B1A" w:rsidRPr="00316B1A" w:rsidRDefault="00316B1A" w:rsidP="00316B1A">
      <w:pPr>
        <w:widowControl w:val="0"/>
        <w:autoSpaceDE w:val="0"/>
        <w:autoSpaceDN w:val="0"/>
        <w:adjustRightInd w:val="0"/>
        <w:ind w:firstLine="540"/>
        <w:jc w:val="both"/>
        <w:rPr>
          <w:sz w:val="28"/>
          <w:szCs w:val="28"/>
        </w:rPr>
      </w:pPr>
      <w:r w:rsidRPr="00316B1A">
        <w:rPr>
          <w:sz w:val="28"/>
          <w:szCs w:val="28"/>
        </w:rPr>
        <w:t>Работодатель в течение 2 лет после увольнения гражданина с государственной гражданской службы</w:t>
      </w:r>
      <w:proofErr w:type="gramStart"/>
      <w:r w:rsidRPr="00316B1A">
        <w:rPr>
          <w:sz w:val="28"/>
          <w:szCs w:val="28"/>
        </w:rPr>
        <w:t xml:space="preserve"> П</w:t>
      </w:r>
      <w:proofErr w:type="gramEnd"/>
      <w:r w:rsidRPr="00316B1A">
        <w:rPr>
          <w:sz w:val="28"/>
          <w:szCs w:val="28"/>
        </w:rPr>
        <w:t xml:space="preserve">ервого арбитражного апелляционного суда обязан в письменной форме в </w:t>
      </w:r>
      <w:r w:rsidRPr="00316B1A">
        <w:rPr>
          <w:b/>
          <w:sz w:val="28"/>
          <w:szCs w:val="28"/>
        </w:rPr>
        <w:t>10-дневный срок</w:t>
      </w:r>
      <w:r w:rsidRPr="00316B1A">
        <w:rPr>
          <w:sz w:val="28"/>
          <w:szCs w:val="28"/>
        </w:rPr>
        <w:t xml:space="preserve"> после заключения трудового или гражданско-правового договора сообщить об этом в Первый арбитражный апелляционный суд (</w:t>
      </w:r>
      <w:hyperlink r:id="rId12" w:history="1">
        <w:r w:rsidRPr="00316B1A">
          <w:rPr>
            <w:rStyle w:val="af0"/>
            <w:color w:val="auto"/>
            <w:sz w:val="28"/>
            <w:szCs w:val="28"/>
            <w:u w:val="none"/>
          </w:rPr>
          <w:t>часть 4 статьи 12</w:t>
        </w:r>
      </w:hyperlink>
      <w:r w:rsidRPr="00316B1A">
        <w:rPr>
          <w:sz w:val="28"/>
          <w:szCs w:val="28"/>
        </w:rPr>
        <w:t xml:space="preserve"> Федерального закона).</w:t>
      </w:r>
    </w:p>
    <w:p w:rsidR="00316B1A" w:rsidRPr="00316B1A" w:rsidRDefault="00316B1A" w:rsidP="00316B1A">
      <w:pPr>
        <w:pStyle w:val="ConsPlusNormal"/>
        <w:ind w:firstLine="540"/>
        <w:jc w:val="both"/>
        <w:rPr>
          <w:rFonts w:ascii="Times New Roman" w:hAnsi="Times New Roman" w:cs="Times New Roman"/>
          <w:sz w:val="28"/>
          <w:szCs w:val="28"/>
        </w:rPr>
      </w:pPr>
      <w:r w:rsidRPr="00316B1A">
        <w:rPr>
          <w:rFonts w:ascii="Times New Roman" w:hAnsi="Times New Roman" w:cs="Times New Roman"/>
          <w:sz w:val="28"/>
          <w:szCs w:val="28"/>
        </w:rPr>
        <w:t xml:space="preserve">Неисполнение работодателем вышеуказанной обязанности является правонарушением и влечет ответственность, установленную </w:t>
      </w:r>
      <w:hyperlink r:id="rId13" w:history="1">
        <w:r w:rsidRPr="00316B1A">
          <w:rPr>
            <w:rStyle w:val="af0"/>
            <w:rFonts w:ascii="Times New Roman" w:hAnsi="Times New Roman" w:cs="Times New Roman"/>
            <w:color w:val="auto"/>
            <w:sz w:val="28"/>
            <w:szCs w:val="28"/>
            <w:u w:val="none"/>
          </w:rPr>
          <w:t>статьей 19.29</w:t>
        </w:r>
      </w:hyperlink>
      <w:r w:rsidRPr="00316B1A">
        <w:rPr>
          <w:rFonts w:ascii="Times New Roman" w:hAnsi="Times New Roman" w:cs="Times New Roman"/>
          <w:sz w:val="28"/>
          <w:szCs w:val="28"/>
        </w:rPr>
        <w:t xml:space="preserve"> Кодекса Российской Федерации об административных правонарушениях в виде наложения административного штрафа: </w:t>
      </w:r>
    </w:p>
    <w:p w:rsidR="00316B1A" w:rsidRPr="00316B1A" w:rsidRDefault="00316B1A" w:rsidP="00316B1A">
      <w:pPr>
        <w:pStyle w:val="ConsPlusNormal"/>
        <w:ind w:firstLine="540"/>
        <w:jc w:val="both"/>
        <w:rPr>
          <w:rFonts w:ascii="Times New Roman" w:hAnsi="Times New Roman" w:cs="Times New Roman"/>
          <w:sz w:val="28"/>
          <w:szCs w:val="28"/>
        </w:rPr>
      </w:pPr>
      <w:r w:rsidRPr="00316B1A">
        <w:rPr>
          <w:rFonts w:ascii="Times New Roman" w:hAnsi="Times New Roman" w:cs="Times New Roman"/>
          <w:sz w:val="28"/>
          <w:szCs w:val="28"/>
        </w:rPr>
        <w:t xml:space="preserve">- на граждан в размере от двух тысяч до четырех тысяч рублей; </w:t>
      </w:r>
    </w:p>
    <w:p w:rsidR="00316B1A" w:rsidRPr="00316B1A" w:rsidRDefault="00316B1A" w:rsidP="00316B1A">
      <w:pPr>
        <w:pStyle w:val="ConsPlusNormal"/>
        <w:ind w:firstLine="540"/>
        <w:jc w:val="both"/>
        <w:rPr>
          <w:rFonts w:ascii="Times New Roman" w:hAnsi="Times New Roman" w:cs="Times New Roman"/>
          <w:sz w:val="28"/>
          <w:szCs w:val="28"/>
        </w:rPr>
      </w:pPr>
      <w:r w:rsidRPr="00316B1A">
        <w:rPr>
          <w:rFonts w:ascii="Times New Roman" w:hAnsi="Times New Roman" w:cs="Times New Roman"/>
          <w:sz w:val="28"/>
          <w:szCs w:val="28"/>
        </w:rPr>
        <w:t xml:space="preserve">- на должностных лиц - от двадцати тысяч до пятидесяти тысяч рублей; </w:t>
      </w:r>
    </w:p>
    <w:p w:rsidR="00316B1A" w:rsidRPr="00316B1A" w:rsidRDefault="00316B1A" w:rsidP="00316B1A">
      <w:pPr>
        <w:pStyle w:val="ConsPlusNormal"/>
        <w:ind w:firstLine="540"/>
        <w:jc w:val="both"/>
        <w:rPr>
          <w:rFonts w:ascii="Times New Roman" w:hAnsi="Times New Roman" w:cs="Times New Roman"/>
          <w:sz w:val="28"/>
          <w:szCs w:val="28"/>
        </w:rPr>
      </w:pPr>
      <w:r w:rsidRPr="00316B1A">
        <w:rPr>
          <w:rFonts w:ascii="Times New Roman" w:hAnsi="Times New Roman" w:cs="Times New Roman"/>
          <w:sz w:val="28"/>
          <w:szCs w:val="28"/>
        </w:rPr>
        <w:t>- на юридических лиц - от ста тысяч до пятисот тысяч рублей.</w:t>
      </w:r>
    </w:p>
    <w:p w:rsidR="00316B1A" w:rsidRDefault="00316B1A" w:rsidP="004A26E5">
      <w:pPr>
        <w:rPr>
          <w:sz w:val="28"/>
          <w:szCs w:val="28"/>
        </w:rPr>
      </w:pPr>
    </w:p>
    <w:p w:rsidR="00B373CD" w:rsidRDefault="00B373CD" w:rsidP="00316B1A">
      <w:pPr>
        <w:ind w:left="264" w:firstLine="5400"/>
        <w:rPr>
          <w:sz w:val="28"/>
          <w:szCs w:val="28"/>
        </w:rPr>
      </w:pPr>
    </w:p>
    <w:p w:rsidR="00B373CD" w:rsidRDefault="00B373CD" w:rsidP="00316B1A">
      <w:pPr>
        <w:ind w:left="264" w:firstLine="5400"/>
        <w:rPr>
          <w:sz w:val="28"/>
          <w:szCs w:val="28"/>
        </w:rPr>
      </w:pPr>
    </w:p>
    <w:p w:rsidR="00B373CD" w:rsidRDefault="00B373CD" w:rsidP="00316B1A">
      <w:pPr>
        <w:ind w:left="264" w:firstLine="5400"/>
        <w:rPr>
          <w:sz w:val="28"/>
          <w:szCs w:val="28"/>
        </w:rPr>
      </w:pPr>
    </w:p>
    <w:p w:rsidR="00F32D44" w:rsidRDefault="00F32D44" w:rsidP="00306C45">
      <w:pPr>
        <w:rPr>
          <w:sz w:val="28"/>
          <w:szCs w:val="28"/>
        </w:rPr>
      </w:pPr>
    </w:p>
    <w:sectPr w:rsidR="00F32D44" w:rsidSect="00F32D44">
      <w:pgSz w:w="11905" w:h="16837"/>
      <w:pgMar w:top="697" w:right="851" w:bottom="1418" w:left="1474" w:header="720" w:footer="720" w:gutter="0"/>
      <w:cols w:space="6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5F85680"/>
    <w:lvl w:ilvl="0">
      <w:numFmt w:val="bullet"/>
      <w:lvlText w:val="*"/>
      <w:lvlJc w:val="left"/>
    </w:lvl>
  </w:abstractNum>
  <w:abstractNum w:abstractNumId="1">
    <w:nsid w:val="08886EFD"/>
    <w:multiLevelType w:val="singleLevel"/>
    <w:tmpl w:val="4F862908"/>
    <w:lvl w:ilvl="0">
      <w:start w:val="3"/>
      <w:numFmt w:val="decimal"/>
      <w:lvlText w:val="6.%1."/>
      <w:legacy w:legacy="1" w:legacySpace="0" w:legacyIndent="700"/>
      <w:lvlJc w:val="left"/>
      <w:rPr>
        <w:rFonts w:ascii="Times New Roman" w:hAnsi="Times New Roman" w:cs="Times New Roman" w:hint="default"/>
      </w:rPr>
    </w:lvl>
  </w:abstractNum>
  <w:abstractNum w:abstractNumId="2">
    <w:nsid w:val="0AEE6AFC"/>
    <w:multiLevelType w:val="singleLevel"/>
    <w:tmpl w:val="1C68469A"/>
    <w:lvl w:ilvl="0">
      <w:start w:val="10"/>
      <w:numFmt w:val="decimal"/>
      <w:lvlText w:val="%1."/>
      <w:legacy w:legacy="1" w:legacySpace="0" w:legacyIndent="389"/>
      <w:lvlJc w:val="left"/>
      <w:rPr>
        <w:rFonts w:ascii="Times New Roman" w:hAnsi="Times New Roman" w:cs="Times New Roman" w:hint="default"/>
      </w:rPr>
    </w:lvl>
  </w:abstractNum>
  <w:abstractNum w:abstractNumId="3">
    <w:nsid w:val="0B986B56"/>
    <w:multiLevelType w:val="hybridMultilevel"/>
    <w:tmpl w:val="BC0A422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24B6255A"/>
    <w:multiLevelType w:val="multilevel"/>
    <w:tmpl w:val="5A7A8C0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274E0C35"/>
    <w:multiLevelType w:val="singleLevel"/>
    <w:tmpl w:val="146E0D42"/>
    <w:lvl w:ilvl="0">
      <w:start w:val="1"/>
      <w:numFmt w:val="decimal"/>
      <w:lvlText w:val="%1)"/>
      <w:lvlJc w:val="left"/>
      <w:pPr>
        <w:tabs>
          <w:tab w:val="num" w:pos="717"/>
        </w:tabs>
        <w:ind w:left="717" w:hanging="360"/>
      </w:pPr>
      <w:rPr>
        <w:rFonts w:hint="default"/>
      </w:rPr>
    </w:lvl>
  </w:abstractNum>
  <w:abstractNum w:abstractNumId="6">
    <w:nsid w:val="2A506E57"/>
    <w:multiLevelType w:val="singleLevel"/>
    <w:tmpl w:val="B1FCAE8E"/>
    <w:lvl w:ilvl="0">
      <w:start w:val="4"/>
      <w:numFmt w:val="decimal"/>
      <w:lvlText w:val="%1."/>
      <w:legacy w:legacy="1" w:legacySpace="0" w:legacyIndent="264"/>
      <w:lvlJc w:val="left"/>
      <w:rPr>
        <w:rFonts w:ascii="Times New Roman" w:hAnsi="Times New Roman" w:cs="Times New Roman" w:hint="default"/>
      </w:rPr>
    </w:lvl>
  </w:abstractNum>
  <w:abstractNum w:abstractNumId="7">
    <w:nsid w:val="33603478"/>
    <w:multiLevelType w:val="singleLevel"/>
    <w:tmpl w:val="04190011"/>
    <w:lvl w:ilvl="0">
      <w:start w:val="1"/>
      <w:numFmt w:val="decimal"/>
      <w:lvlText w:val="%1)"/>
      <w:lvlJc w:val="left"/>
      <w:pPr>
        <w:tabs>
          <w:tab w:val="num" w:pos="360"/>
        </w:tabs>
        <w:ind w:left="360" w:hanging="360"/>
      </w:pPr>
      <w:rPr>
        <w:rFonts w:hint="default"/>
      </w:rPr>
    </w:lvl>
  </w:abstractNum>
  <w:abstractNum w:abstractNumId="8">
    <w:nsid w:val="34CC3899"/>
    <w:multiLevelType w:val="hybridMultilevel"/>
    <w:tmpl w:val="5C34B390"/>
    <w:lvl w:ilvl="0" w:tplc="B58A06D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AE93C02"/>
    <w:multiLevelType w:val="multilevel"/>
    <w:tmpl w:val="C59CAF84"/>
    <w:lvl w:ilvl="0">
      <w:start w:val="3"/>
      <w:numFmt w:val="decimal"/>
      <w:lvlText w:val="%1."/>
      <w:lvlJc w:val="left"/>
      <w:pPr>
        <w:tabs>
          <w:tab w:val="num" w:pos="368"/>
        </w:tabs>
        <w:ind w:left="368" w:hanging="368"/>
      </w:pPr>
      <w:rPr>
        <w:rFonts w:hint="default"/>
      </w:rPr>
    </w:lvl>
    <w:lvl w:ilvl="1">
      <w:start w:val="2"/>
      <w:numFmt w:val="decimal"/>
      <w:lvlText w:val="%1.%2."/>
      <w:lvlJc w:val="left"/>
      <w:pPr>
        <w:tabs>
          <w:tab w:val="num" w:pos="794"/>
        </w:tabs>
        <w:ind w:left="794"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3FB30A21"/>
    <w:multiLevelType w:val="multilevel"/>
    <w:tmpl w:val="32F0A1E2"/>
    <w:lvl w:ilvl="0">
      <w:start w:val="2"/>
      <w:numFmt w:val="decimal"/>
      <w:lvlText w:val="%1."/>
      <w:legacy w:legacy="1" w:legacySpace="0" w:legacyIndent="273"/>
      <w:lvlJc w:val="left"/>
      <w:rPr>
        <w:rFonts w:ascii="Times New Roman" w:hAnsi="Times New Roman" w:cs="Times New Roman" w:hint="default"/>
      </w:rPr>
    </w:lvl>
    <w:lvl w:ilvl="1">
      <w:start w:val="14"/>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1">
    <w:nsid w:val="49754D74"/>
    <w:multiLevelType w:val="multilevel"/>
    <w:tmpl w:val="1362DCC2"/>
    <w:lvl w:ilvl="0">
      <w:start w:val="1"/>
      <w:numFmt w:val="decimal"/>
      <w:lvlText w:val="%1."/>
      <w:lvlJc w:val="left"/>
      <w:pPr>
        <w:ind w:left="450" w:hanging="450"/>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nsid w:val="53616639"/>
    <w:multiLevelType w:val="hybridMultilevel"/>
    <w:tmpl w:val="086087F0"/>
    <w:lvl w:ilvl="0" w:tplc="0419000F">
      <w:start w:val="1"/>
      <w:numFmt w:val="decimal"/>
      <w:lvlText w:val="%1."/>
      <w:lvlJc w:val="left"/>
      <w:pPr>
        <w:tabs>
          <w:tab w:val="num" w:pos="720"/>
        </w:tabs>
        <w:ind w:left="720" w:hanging="360"/>
      </w:pPr>
    </w:lvl>
    <w:lvl w:ilvl="1" w:tplc="7E9CB674">
      <w:start w:val="5"/>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3CC7B5F"/>
    <w:multiLevelType w:val="singleLevel"/>
    <w:tmpl w:val="803E38CC"/>
    <w:lvl w:ilvl="0">
      <w:start w:val="1"/>
      <w:numFmt w:val="decimal"/>
      <w:lvlText w:val="%1."/>
      <w:legacy w:legacy="1" w:legacySpace="0" w:legacyIndent="272"/>
      <w:lvlJc w:val="left"/>
      <w:rPr>
        <w:rFonts w:ascii="Times New Roman" w:hAnsi="Times New Roman" w:cs="Times New Roman" w:hint="default"/>
      </w:rPr>
    </w:lvl>
  </w:abstractNum>
  <w:abstractNum w:abstractNumId="14">
    <w:nsid w:val="63EE6D4F"/>
    <w:multiLevelType w:val="singleLevel"/>
    <w:tmpl w:val="825ECBB2"/>
    <w:lvl w:ilvl="0">
      <w:start w:val="1"/>
      <w:numFmt w:val="decimal"/>
      <w:lvlText w:val="%1."/>
      <w:legacy w:legacy="1" w:legacySpace="0" w:legacyIndent="259"/>
      <w:lvlJc w:val="left"/>
      <w:rPr>
        <w:rFonts w:ascii="Times New Roman" w:hAnsi="Times New Roman" w:cs="Times New Roman" w:hint="default"/>
      </w:rPr>
    </w:lvl>
  </w:abstractNum>
  <w:abstractNum w:abstractNumId="15">
    <w:nsid w:val="65083C3C"/>
    <w:multiLevelType w:val="singleLevel"/>
    <w:tmpl w:val="2B8E70E8"/>
    <w:lvl w:ilvl="0">
      <w:start w:val="1"/>
      <w:numFmt w:val="decimal"/>
      <w:lvlText w:val="%1."/>
      <w:legacy w:legacy="1" w:legacySpace="0" w:legacyIndent="274"/>
      <w:lvlJc w:val="left"/>
      <w:rPr>
        <w:rFonts w:ascii="Times New Roman" w:hAnsi="Times New Roman" w:cs="Times New Roman" w:hint="default"/>
      </w:rPr>
    </w:lvl>
  </w:abstractNum>
  <w:abstractNum w:abstractNumId="16">
    <w:nsid w:val="65CA5495"/>
    <w:multiLevelType w:val="singleLevel"/>
    <w:tmpl w:val="654A3632"/>
    <w:lvl w:ilvl="0">
      <w:start w:val="1"/>
      <w:numFmt w:val="decimal"/>
      <w:lvlText w:val="%1."/>
      <w:legacy w:legacy="1" w:legacySpace="0" w:legacyIndent="252"/>
      <w:lvlJc w:val="left"/>
      <w:rPr>
        <w:rFonts w:ascii="Times New Roman" w:hAnsi="Times New Roman" w:cs="Times New Roman" w:hint="default"/>
      </w:rPr>
    </w:lvl>
  </w:abstractNum>
  <w:abstractNum w:abstractNumId="17">
    <w:nsid w:val="691D5AB9"/>
    <w:multiLevelType w:val="hybridMultilevel"/>
    <w:tmpl w:val="8CB45836"/>
    <w:lvl w:ilvl="0" w:tplc="F5102E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6F4215C2"/>
    <w:multiLevelType w:val="singleLevel"/>
    <w:tmpl w:val="EF505156"/>
    <w:lvl w:ilvl="0">
      <w:start w:val="10"/>
      <w:numFmt w:val="decimal"/>
      <w:lvlText w:val="%1."/>
      <w:legacy w:legacy="1" w:legacySpace="0" w:legacyIndent="389"/>
      <w:lvlJc w:val="left"/>
      <w:rPr>
        <w:rFonts w:ascii="Times New Roman" w:hAnsi="Times New Roman" w:cs="Times New Roman" w:hint="default"/>
      </w:rPr>
    </w:lvl>
  </w:abstractNum>
  <w:num w:numId="1">
    <w:abstractNumId w:val="8"/>
  </w:num>
  <w:num w:numId="2">
    <w:abstractNumId w:val="17"/>
  </w:num>
  <w:num w:numId="3">
    <w:abstractNumId w:val="14"/>
  </w:num>
  <w:num w:numId="4">
    <w:abstractNumId w:val="0"/>
    <w:lvlOverride w:ilvl="0">
      <w:lvl w:ilvl="0">
        <w:start w:val="65535"/>
        <w:numFmt w:val="bullet"/>
        <w:lvlText w:val="—"/>
        <w:legacy w:legacy="1" w:legacySpace="0" w:legacyIndent="312"/>
        <w:lvlJc w:val="left"/>
        <w:rPr>
          <w:rFonts w:ascii="Times New Roman" w:hAnsi="Times New Roman" w:cs="Times New Roman" w:hint="default"/>
        </w:rPr>
      </w:lvl>
    </w:lvlOverride>
  </w:num>
  <w:num w:numId="5">
    <w:abstractNumId w:val="12"/>
  </w:num>
  <w:num w:numId="6">
    <w:abstractNumId w:val="9"/>
  </w:num>
  <w:num w:numId="7">
    <w:abstractNumId w:val="4"/>
  </w:num>
  <w:num w:numId="8">
    <w:abstractNumId w:val="5"/>
  </w:num>
  <w:num w:numId="9">
    <w:abstractNumId w:val="7"/>
  </w:num>
  <w:num w:numId="10">
    <w:abstractNumId w:val="10"/>
  </w:num>
  <w:num w:numId="11">
    <w:abstractNumId w:val="15"/>
  </w:num>
  <w:num w:numId="12">
    <w:abstractNumId w:val="2"/>
  </w:num>
  <w:num w:numId="13">
    <w:abstractNumId w:val="11"/>
  </w:num>
  <w:num w:numId="14">
    <w:abstractNumId w:val="3"/>
  </w:num>
  <w:num w:numId="15">
    <w:abstractNumId w:val="18"/>
  </w:num>
  <w:num w:numId="16">
    <w:abstractNumId w:val="16"/>
  </w:num>
  <w:num w:numId="17">
    <w:abstractNumId w:val="13"/>
  </w:num>
  <w:num w:numId="18">
    <w:abstractNumId w:val="6"/>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21905"/>
    <w:rsid w:val="00007171"/>
    <w:rsid w:val="00015968"/>
    <w:rsid w:val="00037103"/>
    <w:rsid w:val="00051556"/>
    <w:rsid w:val="00051BB9"/>
    <w:rsid w:val="000B3C46"/>
    <w:rsid w:val="000D5CA4"/>
    <w:rsid w:val="000D5D61"/>
    <w:rsid w:val="00110E0E"/>
    <w:rsid w:val="0011403A"/>
    <w:rsid w:val="00137B00"/>
    <w:rsid w:val="001613E3"/>
    <w:rsid w:val="001629FF"/>
    <w:rsid w:val="001B0A93"/>
    <w:rsid w:val="001B6FC8"/>
    <w:rsid w:val="001E1C8C"/>
    <w:rsid w:val="001E4F79"/>
    <w:rsid w:val="001F317D"/>
    <w:rsid w:val="0021499C"/>
    <w:rsid w:val="002314A2"/>
    <w:rsid w:val="00292489"/>
    <w:rsid w:val="002A28EE"/>
    <w:rsid w:val="002C09E6"/>
    <w:rsid w:val="002C7C25"/>
    <w:rsid w:val="002E627A"/>
    <w:rsid w:val="00306C45"/>
    <w:rsid w:val="00311E60"/>
    <w:rsid w:val="003127F1"/>
    <w:rsid w:val="00316B1A"/>
    <w:rsid w:val="00327A0E"/>
    <w:rsid w:val="003334EC"/>
    <w:rsid w:val="00335A18"/>
    <w:rsid w:val="003549E0"/>
    <w:rsid w:val="00354E6D"/>
    <w:rsid w:val="00362EC7"/>
    <w:rsid w:val="00395A9C"/>
    <w:rsid w:val="003B1BA9"/>
    <w:rsid w:val="003C1154"/>
    <w:rsid w:val="003C24FA"/>
    <w:rsid w:val="003C30BD"/>
    <w:rsid w:val="00402A56"/>
    <w:rsid w:val="00415789"/>
    <w:rsid w:val="00415EAB"/>
    <w:rsid w:val="004201D6"/>
    <w:rsid w:val="00420C4C"/>
    <w:rsid w:val="0042503D"/>
    <w:rsid w:val="004326BA"/>
    <w:rsid w:val="004353FE"/>
    <w:rsid w:val="0044063D"/>
    <w:rsid w:val="00444A0C"/>
    <w:rsid w:val="004A26E5"/>
    <w:rsid w:val="004C5763"/>
    <w:rsid w:val="004E19D2"/>
    <w:rsid w:val="004E1C80"/>
    <w:rsid w:val="00521905"/>
    <w:rsid w:val="00523A90"/>
    <w:rsid w:val="0053172C"/>
    <w:rsid w:val="00541E00"/>
    <w:rsid w:val="00543309"/>
    <w:rsid w:val="005751F7"/>
    <w:rsid w:val="00594CDA"/>
    <w:rsid w:val="005B6D19"/>
    <w:rsid w:val="005B7D0B"/>
    <w:rsid w:val="005D1B5B"/>
    <w:rsid w:val="005D4E08"/>
    <w:rsid w:val="005E0199"/>
    <w:rsid w:val="006038AA"/>
    <w:rsid w:val="0062047D"/>
    <w:rsid w:val="006505AB"/>
    <w:rsid w:val="006514D3"/>
    <w:rsid w:val="0067793C"/>
    <w:rsid w:val="006C744B"/>
    <w:rsid w:val="006F6311"/>
    <w:rsid w:val="00764495"/>
    <w:rsid w:val="00767813"/>
    <w:rsid w:val="00785E7C"/>
    <w:rsid w:val="007B6198"/>
    <w:rsid w:val="007D3227"/>
    <w:rsid w:val="008021DA"/>
    <w:rsid w:val="00836B42"/>
    <w:rsid w:val="00841221"/>
    <w:rsid w:val="00852B59"/>
    <w:rsid w:val="008572F9"/>
    <w:rsid w:val="00862F21"/>
    <w:rsid w:val="008D70C2"/>
    <w:rsid w:val="009015FA"/>
    <w:rsid w:val="0091662D"/>
    <w:rsid w:val="00923678"/>
    <w:rsid w:val="009458EB"/>
    <w:rsid w:val="00952CF7"/>
    <w:rsid w:val="00956177"/>
    <w:rsid w:val="009714D1"/>
    <w:rsid w:val="00977343"/>
    <w:rsid w:val="00980247"/>
    <w:rsid w:val="00982534"/>
    <w:rsid w:val="009C5F99"/>
    <w:rsid w:val="00A14E4E"/>
    <w:rsid w:val="00A31E3A"/>
    <w:rsid w:val="00A421D6"/>
    <w:rsid w:val="00A53492"/>
    <w:rsid w:val="00A53F3F"/>
    <w:rsid w:val="00A54CF9"/>
    <w:rsid w:val="00A64CEC"/>
    <w:rsid w:val="00A82C2C"/>
    <w:rsid w:val="00AA263A"/>
    <w:rsid w:val="00AA78A8"/>
    <w:rsid w:val="00B02CC7"/>
    <w:rsid w:val="00B03C0A"/>
    <w:rsid w:val="00B23DE2"/>
    <w:rsid w:val="00B373CD"/>
    <w:rsid w:val="00B4192D"/>
    <w:rsid w:val="00B640B3"/>
    <w:rsid w:val="00B642C4"/>
    <w:rsid w:val="00BE04B4"/>
    <w:rsid w:val="00C15ABE"/>
    <w:rsid w:val="00C43A44"/>
    <w:rsid w:val="00C97112"/>
    <w:rsid w:val="00CA5FB7"/>
    <w:rsid w:val="00D338B0"/>
    <w:rsid w:val="00D35114"/>
    <w:rsid w:val="00D55498"/>
    <w:rsid w:val="00D60EE0"/>
    <w:rsid w:val="00DC63A2"/>
    <w:rsid w:val="00DF69C0"/>
    <w:rsid w:val="00E13DBC"/>
    <w:rsid w:val="00E215CC"/>
    <w:rsid w:val="00E24EB5"/>
    <w:rsid w:val="00E365CB"/>
    <w:rsid w:val="00E52AD8"/>
    <w:rsid w:val="00E60C7E"/>
    <w:rsid w:val="00EB2503"/>
    <w:rsid w:val="00EB2945"/>
    <w:rsid w:val="00EE32B8"/>
    <w:rsid w:val="00EE5F0B"/>
    <w:rsid w:val="00F231D3"/>
    <w:rsid w:val="00F32D44"/>
    <w:rsid w:val="00F42A1F"/>
    <w:rsid w:val="00F56E35"/>
    <w:rsid w:val="00F70F92"/>
    <w:rsid w:val="00F76714"/>
    <w:rsid w:val="00FA3616"/>
    <w:rsid w:val="00FC4215"/>
    <w:rsid w:val="00FC7786"/>
    <w:rsid w:val="00FE03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190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127F1"/>
    <w:pPr>
      <w:keepNext/>
      <w:widowControl w:val="0"/>
      <w:shd w:val="clear" w:color="auto" w:fill="FFFFFF"/>
      <w:autoSpaceDE w:val="0"/>
      <w:autoSpaceDN w:val="0"/>
      <w:adjustRightInd w:val="0"/>
      <w:spacing w:before="235"/>
      <w:jc w:val="center"/>
      <w:outlineLvl w:val="0"/>
    </w:pPr>
    <w:rPr>
      <w:spacing w:val="-2"/>
      <w:sz w:val="28"/>
      <w:szCs w:val="28"/>
    </w:rPr>
  </w:style>
  <w:style w:type="paragraph" w:styleId="2">
    <w:name w:val="heading 2"/>
    <w:basedOn w:val="a"/>
    <w:next w:val="a"/>
    <w:link w:val="20"/>
    <w:qFormat/>
    <w:rsid w:val="003127F1"/>
    <w:pPr>
      <w:keepNext/>
      <w:widowControl w:val="0"/>
      <w:shd w:val="clear" w:color="auto" w:fill="FFFFFF"/>
      <w:tabs>
        <w:tab w:val="left" w:pos="715"/>
      </w:tabs>
      <w:autoSpaceDE w:val="0"/>
      <w:autoSpaceDN w:val="0"/>
      <w:adjustRightInd w:val="0"/>
      <w:jc w:val="both"/>
      <w:outlineLvl w:val="1"/>
    </w:pPr>
    <w:rPr>
      <w:spacing w:val="-1"/>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8">
    <w:name w:val="Font Style28"/>
    <w:basedOn w:val="a0"/>
    <w:rsid w:val="00521905"/>
    <w:rPr>
      <w:rFonts w:ascii="Times New Roman" w:hAnsi="Times New Roman" w:cs="Times New Roman" w:hint="default"/>
      <w:i/>
      <w:iCs/>
      <w:sz w:val="24"/>
      <w:szCs w:val="24"/>
    </w:rPr>
  </w:style>
  <w:style w:type="paragraph" w:styleId="a3">
    <w:name w:val="Balloon Text"/>
    <w:basedOn w:val="a"/>
    <w:link w:val="a4"/>
    <w:uiPriority w:val="99"/>
    <w:semiHidden/>
    <w:unhideWhenUsed/>
    <w:rsid w:val="00521905"/>
    <w:rPr>
      <w:rFonts w:ascii="Tahoma" w:hAnsi="Tahoma" w:cs="Tahoma"/>
      <w:sz w:val="16"/>
      <w:szCs w:val="16"/>
    </w:rPr>
  </w:style>
  <w:style w:type="character" w:customStyle="1" w:styleId="a4">
    <w:name w:val="Текст выноски Знак"/>
    <w:basedOn w:val="a0"/>
    <w:link w:val="a3"/>
    <w:uiPriority w:val="99"/>
    <w:semiHidden/>
    <w:rsid w:val="00521905"/>
    <w:rPr>
      <w:rFonts w:ascii="Tahoma" w:eastAsia="Times New Roman" w:hAnsi="Tahoma" w:cs="Tahoma"/>
      <w:sz w:val="16"/>
      <w:szCs w:val="16"/>
      <w:lang w:eastAsia="ru-RU"/>
    </w:rPr>
  </w:style>
  <w:style w:type="paragraph" w:styleId="a5">
    <w:name w:val="List Paragraph"/>
    <w:basedOn w:val="a"/>
    <w:uiPriority w:val="34"/>
    <w:qFormat/>
    <w:rsid w:val="008572F9"/>
    <w:pPr>
      <w:ind w:left="720"/>
      <w:contextualSpacing/>
    </w:pPr>
  </w:style>
  <w:style w:type="character" w:customStyle="1" w:styleId="10">
    <w:name w:val="Заголовок 1 Знак"/>
    <w:basedOn w:val="a0"/>
    <w:link w:val="1"/>
    <w:rsid w:val="003127F1"/>
    <w:rPr>
      <w:rFonts w:ascii="Times New Roman" w:eastAsia="Times New Roman" w:hAnsi="Times New Roman" w:cs="Times New Roman"/>
      <w:spacing w:val="-2"/>
      <w:sz w:val="28"/>
      <w:szCs w:val="28"/>
      <w:shd w:val="clear" w:color="auto" w:fill="FFFFFF"/>
      <w:lang w:eastAsia="ru-RU"/>
    </w:rPr>
  </w:style>
  <w:style w:type="character" w:customStyle="1" w:styleId="20">
    <w:name w:val="Заголовок 2 Знак"/>
    <w:basedOn w:val="a0"/>
    <w:link w:val="2"/>
    <w:rsid w:val="003127F1"/>
    <w:rPr>
      <w:rFonts w:ascii="Times New Roman" w:eastAsia="Times New Roman" w:hAnsi="Times New Roman" w:cs="Times New Roman"/>
      <w:spacing w:val="-1"/>
      <w:sz w:val="28"/>
      <w:szCs w:val="24"/>
      <w:shd w:val="clear" w:color="auto" w:fill="FFFFFF"/>
      <w:lang w:eastAsia="ru-RU"/>
    </w:rPr>
  </w:style>
  <w:style w:type="paragraph" w:styleId="a6">
    <w:name w:val="Body Text Indent"/>
    <w:basedOn w:val="a"/>
    <w:link w:val="a7"/>
    <w:semiHidden/>
    <w:rsid w:val="003127F1"/>
    <w:pPr>
      <w:widowControl w:val="0"/>
      <w:shd w:val="clear" w:color="auto" w:fill="FFFFFF"/>
      <w:tabs>
        <w:tab w:val="left" w:pos="715"/>
      </w:tabs>
      <w:autoSpaceDE w:val="0"/>
      <w:autoSpaceDN w:val="0"/>
      <w:adjustRightInd w:val="0"/>
      <w:ind w:right="427" w:firstLine="709"/>
      <w:jc w:val="both"/>
    </w:pPr>
    <w:rPr>
      <w:sz w:val="28"/>
    </w:rPr>
  </w:style>
  <w:style w:type="character" w:customStyle="1" w:styleId="a7">
    <w:name w:val="Основной текст с отступом Знак"/>
    <w:basedOn w:val="a0"/>
    <w:link w:val="a6"/>
    <w:semiHidden/>
    <w:rsid w:val="003127F1"/>
    <w:rPr>
      <w:rFonts w:ascii="Times New Roman" w:eastAsia="Times New Roman" w:hAnsi="Times New Roman" w:cs="Times New Roman"/>
      <w:sz w:val="28"/>
      <w:szCs w:val="24"/>
      <w:shd w:val="clear" w:color="auto" w:fill="FFFFFF"/>
      <w:lang w:eastAsia="ru-RU"/>
    </w:rPr>
  </w:style>
  <w:style w:type="paragraph" w:styleId="a8">
    <w:name w:val="Title"/>
    <w:basedOn w:val="a"/>
    <w:link w:val="a9"/>
    <w:qFormat/>
    <w:rsid w:val="003127F1"/>
    <w:pPr>
      <w:jc w:val="center"/>
    </w:pPr>
    <w:rPr>
      <w:b/>
      <w:sz w:val="28"/>
      <w:szCs w:val="20"/>
    </w:rPr>
  </w:style>
  <w:style w:type="character" w:customStyle="1" w:styleId="a9">
    <w:name w:val="Название Знак"/>
    <w:basedOn w:val="a0"/>
    <w:link w:val="a8"/>
    <w:rsid w:val="003127F1"/>
    <w:rPr>
      <w:rFonts w:ascii="Times New Roman" w:eastAsia="Times New Roman" w:hAnsi="Times New Roman" w:cs="Times New Roman"/>
      <w:b/>
      <w:sz w:val="28"/>
      <w:szCs w:val="20"/>
    </w:rPr>
  </w:style>
  <w:style w:type="paragraph" w:customStyle="1" w:styleId="ConsNormal">
    <w:name w:val="ConsNormal"/>
    <w:rsid w:val="003127F1"/>
    <w:pPr>
      <w:widowControl w:val="0"/>
      <w:spacing w:after="0" w:line="240" w:lineRule="auto"/>
      <w:ind w:firstLine="720"/>
    </w:pPr>
    <w:rPr>
      <w:rFonts w:ascii="Courier New" w:eastAsia="Times New Roman" w:hAnsi="Courier New" w:cs="Times New Roman"/>
      <w:snapToGrid w:val="0"/>
      <w:sz w:val="20"/>
      <w:szCs w:val="20"/>
      <w:lang w:eastAsia="ru-RU"/>
    </w:rPr>
  </w:style>
  <w:style w:type="paragraph" w:customStyle="1" w:styleId="ConsPlusNormal">
    <w:name w:val="ConsPlusNormal"/>
    <w:rsid w:val="003127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5">
    <w:name w:val="Style5"/>
    <w:basedOn w:val="a"/>
    <w:uiPriority w:val="99"/>
    <w:rsid w:val="003127F1"/>
    <w:pPr>
      <w:widowControl w:val="0"/>
      <w:autoSpaceDE w:val="0"/>
      <w:autoSpaceDN w:val="0"/>
      <w:adjustRightInd w:val="0"/>
    </w:pPr>
  </w:style>
  <w:style w:type="paragraph" w:customStyle="1" w:styleId="Style6">
    <w:name w:val="Style6"/>
    <w:basedOn w:val="a"/>
    <w:rsid w:val="003127F1"/>
    <w:pPr>
      <w:widowControl w:val="0"/>
      <w:autoSpaceDE w:val="0"/>
      <w:autoSpaceDN w:val="0"/>
      <w:adjustRightInd w:val="0"/>
      <w:jc w:val="both"/>
    </w:pPr>
  </w:style>
  <w:style w:type="character" w:customStyle="1" w:styleId="FontStyle14">
    <w:name w:val="Font Style14"/>
    <w:rsid w:val="003127F1"/>
    <w:rPr>
      <w:rFonts w:ascii="Times New Roman" w:hAnsi="Times New Roman" w:cs="Times New Roman"/>
      <w:b/>
      <w:bCs/>
      <w:sz w:val="22"/>
      <w:szCs w:val="22"/>
    </w:rPr>
  </w:style>
  <w:style w:type="paragraph" w:styleId="21">
    <w:name w:val="Body Text Indent 2"/>
    <w:basedOn w:val="a"/>
    <w:link w:val="22"/>
    <w:rsid w:val="003127F1"/>
    <w:pPr>
      <w:widowControl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rsid w:val="003127F1"/>
    <w:rPr>
      <w:rFonts w:ascii="Times New Roman" w:eastAsia="Times New Roman" w:hAnsi="Times New Roman" w:cs="Times New Roman"/>
      <w:sz w:val="20"/>
      <w:szCs w:val="20"/>
      <w:lang w:eastAsia="ru-RU"/>
    </w:rPr>
  </w:style>
  <w:style w:type="paragraph" w:styleId="aa">
    <w:name w:val="Body Text"/>
    <w:basedOn w:val="a"/>
    <w:link w:val="ab"/>
    <w:rsid w:val="003127F1"/>
    <w:pPr>
      <w:widowControl w:val="0"/>
      <w:autoSpaceDE w:val="0"/>
      <w:autoSpaceDN w:val="0"/>
      <w:adjustRightInd w:val="0"/>
      <w:spacing w:after="120"/>
    </w:pPr>
    <w:rPr>
      <w:sz w:val="20"/>
      <w:szCs w:val="20"/>
    </w:rPr>
  </w:style>
  <w:style w:type="character" w:customStyle="1" w:styleId="ab">
    <w:name w:val="Основной текст Знак"/>
    <w:basedOn w:val="a0"/>
    <w:link w:val="aa"/>
    <w:rsid w:val="003127F1"/>
    <w:rPr>
      <w:rFonts w:ascii="Times New Roman" w:eastAsia="Times New Roman" w:hAnsi="Times New Roman" w:cs="Times New Roman"/>
      <w:sz w:val="20"/>
      <w:szCs w:val="20"/>
      <w:lang w:eastAsia="ru-RU"/>
    </w:rPr>
  </w:style>
  <w:style w:type="paragraph" w:customStyle="1" w:styleId="Style2">
    <w:name w:val="Style2"/>
    <w:basedOn w:val="a"/>
    <w:rsid w:val="003127F1"/>
    <w:pPr>
      <w:widowControl w:val="0"/>
      <w:autoSpaceDE w:val="0"/>
      <w:autoSpaceDN w:val="0"/>
      <w:adjustRightInd w:val="0"/>
      <w:spacing w:line="482" w:lineRule="exact"/>
      <w:jc w:val="both"/>
    </w:pPr>
  </w:style>
  <w:style w:type="paragraph" w:customStyle="1" w:styleId="Style3">
    <w:name w:val="Style3"/>
    <w:basedOn w:val="a"/>
    <w:rsid w:val="003127F1"/>
    <w:pPr>
      <w:widowControl w:val="0"/>
      <w:autoSpaceDE w:val="0"/>
      <w:autoSpaceDN w:val="0"/>
      <w:adjustRightInd w:val="0"/>
      <w:spacing w:line="485" w:lineRule="exact"/>
      <w:ind w:firstLine="691"/>
      <w:jc w:val="both"/>
    </w:pPr>
  </w:style>
  <w:style w:type="paragraph" w:customStyle="1" w:styleId="Style4">
    <w:name w:val="Style4"/>
    <w:basedOn w:val="a"/>
    <w:rsid w:val="003127F1"/>
    <w:pPr>
      <w:widowControl w:val="0"/>
      <w:autoSpaceDE w:val="0"/>
      <w:autoSpaceDN w:val="0"/>
      <w:adjustRightInd w:val="0"/>
    </w:pPr>
  </w:style>
  <w:style w:type="paragraph" w:customStyle="1" w:styleId="Style9">
    <w:name w:val="Style9"/>
    <w:basedOn w:val="a"/>
    <w:rsid w:val="003127F1"/>
    <w:pPr>
      <w:widowControl w:val="0"/>
      <w:autoSpaceDE w:val="0"/>
      <w:autoSpaceDN w:val="0"/>
      <w:adjustRightInd w:val="0"/>
      <w:spacing w:line="485" w:lineRule="exact"/>
      <w:ind w:firstLine="701"/>
      <w:jc w:val="both"/>
    </w:pPr>
  </w:style>
  <w:style w:type="paragraph" w:customStyle="1" w:styleId="Style10">
    <w:name w:val="Style10"/>
    <w:basedOn w:val="a"/>
    <w:uiPriority w:val="99"/>
    <w:rsid w:val="003127F1"/>
    <w:pPr>
      <w:widowControl w:val="0"/>
      <w:autoSpaceDE w:val="0"/>
      <w:autoSpaceDN w:val="0"/>
      <w:adjustRightInd w:val="0"/>
      <w:jc w:val="both"/>
    </w:pPr>
  </w:style>
  <w:style w:type="character" w:customStyle="1" w:styleId="FontStyle16">
    <w:name w:val="Font Style16"/>
    <w:uiPriority w:val="99"/>
    <w:rsid w:val="003127F1"/>
    <w:rPr>
      <w:rFonts w:ascii="Times New Roman" w:hAnsi="Times New Roman" w:cs="Times New Roman"/>
      <w:sz w:val="26"/>
      <w:szCs w:val="26"/>
    </w:rPr>
  </w:style>
  <w:style w:type="character" w:customStyle="1" w:styleId="FontStyle17">
    <w:name w:val="Font Style17"/>
    <w:rsid w:val="003127F1"/>
    <w:rPr>
      <w:rFonts w:ascii="Times New Roman" w:hAnsi="Times New Roman" w:cs="Times New Roman"/>
      <w:b/>
      <w:bCs/>
      <w:sz w:val="26"/>
      <w:szCs w:val="26"/>
    </w:rPr>
  </w:style>
  <w:style w:type="paragraph" w:customStyle="1" w:styleId="ConsTitle">
    <w:name w:val="ConsTitle"/>
    <w:rsid w:val="003127F1"/>
    <w:pPr>
      <w:widowControl w:val="0"/>
      <w:spacing w:after="0" w:line="240" w:lineRule="auto"/>
    </w:pPr>
    <w:rPr>
      <w:rFonts w:ascii="Arial" w:eastAsia="Times New Roman" w:hAnsi="Arial" w:cs="Times New Roman"/>
      <w:b/>
      <w:snapToGrid w:val="0"/>
      <w:sz w:val="16"/>
      <w:szCs w:val="20"/>
      <w:lang w:eastAsia="ru-RU"/>
    </w:rPr>
  </w:style>
  <w:style w:type="paragraph" w:styleId="ac">
    <w:name w:val="footer"/>
    <w:basedOn w:val="a"/>
    <w:link w:val="ad"/>
    <w:unhideWhenUsed/>
    <w:rsid w:val="003127F1"/>
    <w:pPr>
      <w:widowControl w:val="0"/>
      <w:tabs>
        <w:tab w:val="center" w:pos="4677"/>
        <w:tab w:val="right" w:pos="9355"/>
      </w:tabs>
      <w:autoSpaceDE w:val="0"/>
      <w:autoSpaceDN w:val="0"/>
      <w:adjustRightInd w:val="0"/>
    </w:pPr>
    <w:rPr>
      <w:sz w:val="20"/>
      <w:szCs w:val="20"/>
    </w:rPr>
  </w:style>
  <w:style w:type="character" w:customStyle="1" w:styleId="ad">
    <w:name w:val="Нижний колонтитул Знак"/>
    <w:basedOn w:val="a0"/>
    <w:link w:val="ac"/>
    <w:rsid w:val="003127F1"/>
    <w:rPr>
      <w:rFonts w:ascii="Times New Roman" w:eastAsia="Times New Roman" w:hAnsi="Times New Roman" w:cs="Times New Roman"/>
      <w:sz w:val="20"/>
      <w:szCs w:val="20"/>
      <w:lang w:eastAsia="ru-RU"/>
    </w:rPr>
  </w:style>
  <w:style w:type="paragraph" w:styleId="ae">
    <w:name w:val="header"/>
    <w:basedOn w:val="a"/>
    <w:link w:val="af"/>
    <w:uiPriority w:val="99"/>
    <w:unhideWhenUsed/>
    <w:rsid w:val="003127F1"/>
    <w:pPr>
      <w:widowControl w:val="0"/>
      <w:tabs>
        <w:tab w:val="center" w:pos="4677"/>
        <w:tab w:val="right" w:pos="9355"/>
      </w:tabs>
      <w:autoSpaceDE w:val="0"/>
      <w:autoSpaceDN w:val="0"/>
      <w:adjustRightInd w:val="0"/>
    </w:pPr>
    <w:rPr>
      <w:sz w:val="20"/>
      <w:szCs w:val="20"/>
    </w:rPr>
  </w:style>
  <w:style w:type="character" w:customStyle="1" w:styleId="af">
    <w:name w:val="Верхний колонтитул Знак"/>
    <w:basedOn w:val="a0"/>
    <w:link w:val="ae"/>
    <w:uiPriority w:val="99"/>
    <w:rsid w:val="003127F1"/>
    <w:rPr>
      <w:rFonts w:ascii="Times New Roman" w:eastAsia="Times New Roman" w:hAnsi="Times New Roman" w:cs="Times New Roman"/>
      <w:sz w:val="20"/>
      <w:szCs w:val="20"/>
      <w:lang w:eastAsia="ru-RU"/>
    </w:rPr>
  </w:style>
  <w:style w:type="character" w:styleId="af0">
    <w:name w:val="Hyperlink"/>
    <w:rsid w:val="003127F1"/>
    <w:rPr>
      <w:color w:val="0000FF"/>
      <w:u w:val="single"/>
    </w:rPr>
  </w:style>
  <w:style w:type="character" w:customStyle="1" w:styleId="FontStyle15">
    <w:name w:val="Font Style15"/>
    <w:basedOn w:val="a0"/>
    <w:rsid w:val="003127F1"/>
    <w:rPr>
      <w:rFonts w:ascii="Times New Roman" w:hAnsi="Times New Roman" w:cs="Times New Roman"/>
      <w:sz w:val="22"/>
      <w:szCs w:val="22"/>
    </w:rPr>
  </w:style>
  <w:style w:type="paragraph" w:customStyle="1" w:styleId="Style12">
    <w:name w:val="Style12"/>
    <w:basedOn w:val="a"/>
    <w:rsid w:val="003127F1"/>
    <w:pPr>
      <w:widowControl w:val="0"/>
      <w:autoSpaceDE w:val="0"/>
      <w:autoSpaceDN w:val="0"/>
      <w:adjustRightInd w:val="0"/>
      <w:spacing w:line="482" w:lineRule="exact"/>
      <w:jc w:val="both"/>
    </w:pPr>
  </w:style>
  <w:style w:type="paragraph" w:customStyle="1" w:styleId="Style8">
    <w:name w:val="Style8"/>
    <w:basedOn w:val="a"/>
    <w:uiPriority w:val="99"/>
    <w:rsid w:val="00C15ABE"/>
    <w:pPr>
      <w:widowControl w:val="0"/>
      <w:autoSpaceDE w:val="0"/>
      <w:autoSpaceDN w:val="0"/>
      <w:adjustRightInd w:val="0"/>
      <w:spacing w:line="441" w:lineRule="exact"/>
      <w:ind w:firstLine="720"/>
      <w:jc w:val="both"/>
    </w:pPr>
  </w:style>
  <w:style w:type="paragraph" w:customStyle="1" w:styleId="Style11">
    <w:name w:val="Style11"/>
    <w:basedOn w:val="a"/>
    <w:uiPriority w:val="99"/>
    <w:rsid w:val="007B6198"/>
    <w:pPr>
      <w:widowControl w:val="0"/>
      <w:autoSpaceDE w:val="0"/>
      <w:autoSpaceDN w:val="0"/>
      <w:adjustRightInd w:val="0"/>
      <w:spacing w:line="347" w:lineRule="exact"/>
      <w:ind w:firstLine="708"/>
      <w:jc w:val="both"/>
    </w:pPr>
    <w:rPr>
      <w:rFonts w:eastAsiaTheme="minorEastAsia"/>
    </w:rPr>
  </w:style>
  <w:style w:type="character" w:customStyle="1" w:styleId="FontStyle37">
    <w:name w:val="Font Style37"/>
    <w:basedOn w:val="a0"/>
    <w:uiPriority w:val="99"/>
    <w:rsid w:val="007B6198"/>
    <w:rPr>
      <w:rFonts w:ascii="Times New Roman" w:hAnsi="Times New Roman" w:cs="Times New Roman"/>
      <w:sz w:val="26"/>
      <w:szCs w:val="26"/>
    </w:rPr>
  </w:style>
  <w:style w:type="character" w:customStyle="1" w:styleId="FontStyle40">
    <w:name w:val="Font Style40"/>
    <w:basedOn w:val="a0"/>
    <w:uiPriority w:val="99"/>
    <w:rsid w:val="004E19D2"/>
    <w:rPr>
      <w:rFonts w:ascii="Times New Roman" w:hAnsi="Times New Roman" w:cs="Times New Roman"/>
      <w:b/>
      <w:bCs/>
      <w:sz w:val="26"/>
      <w:szCs w:val="26"/>
    </w:rPr>
  </w:style>
  <w:style w:type="paragraph" w:customStyle="1" w:styleId="Style31">
    <w:name w:val="Style31"/>
    <w:basedOn w:val="a"/>
    <w:uiPriority w:val="99"/>
    <w:rsid w:val="00B03C0A"/>
    <w:pPr>
      <w:widowControl w:val="0"/>
      <w:autoSpaceDE w:val="0"/>
      <w:autoSpaceDN w:val="0"/>
      <w:adjustRightInd w:val="0"/>
      <w:jc w:val="both"/>
    </w:pPr>
    <w:rPr>
      <w:rFonts w:eastAsiaTheme="minorEastAsia"/>
    </w:rPr>
  </w:style>
  <w:style w:type="character" w:customStyle="1" w:styleId="FontStyle43">
    <w:name w:val="Font Style43"/>
    <w:basedOn w:val="a0"/>
    <w:uiPriority w:val="99"/>
    <w:rsid w:val="00B03C0A"/>
    <w:rPr>
      <w:rFonts w:ascii="Times New Roman" w:hAnsi="Times New Roman" w:cs="Times New Roman"/>
      <w:sz w:val="18"/>
      <w:szCs w:val="18"/>
    </w:rPr>
  </w:style>
  <w:style w:type="paragraph" w:customStyle="1" w:styleId="Style24">
    <w:name w:val="Style24"/>
    <w:basedOn w:val="a"/>
    <w:uiPriority w:val="99"/>
    <w:rsid w:val="00B03C0A"/>
    <w:pPr>
      <w:widowControl w:val="0"/>
      <w:autoSpaceDE w:val="0"/>
      <w:autoSpaceDN w:val="0"/>
      <w:adjustRightInd w:val="0"/>
      <w:jc w:val="both"/>
    </w:pPr>
    <w:rPr>
      <w:rFonts w:eastAsiaTheme="minorEastAsia"/>
    </w:rPr>
  </w:style>
  <w:style w:type="character" w:customStyle="1" w:styleId="FontStyle42">
    <w:name w:val="Font Style42"/>
    <w:basedOn w:val="a0"/>
    <w:uiPriority w:val="99"/>
    <w:rsid w:val="00B03C0A"/>
    <w:rPr>
      <w:rFonts w:ascii="Times New Roman" w:hAnsi="Times New Roman" w:cs="Times New Roman"/>
      <w:sz w:val="24"/>
      <w:szCs w:val="24"/>
    </w:rPr>
  </w:style>
  <w:style w:type="table" w:styleId="af1">
    <w:name w:val="Table Grid"/>
    <w:basedOn w:val="a1"/>
    <w:uiPriority w:val="59"/>
    <w:rsid w:val="00420C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62047D"/>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hl">
    <w:name w:val="hl"/>
    <w:basedOn w:val="a0"/>
    <w:rsid w:val="00E13DBC"/>
  </w:style>
  <w:style w:type="paragraph" w:customStyle="1" w:styleId="ConsPlusNonformat">
    <w:name w:val="ConsPlusNonformat"/>
    <w:rsid w:val="00316B1A"/>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2925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BCEF65F91C24ACC11422007980C65DD035E961C04A0D3E4F58C31EC6832C2E1E4CEE531A8C7E88H3r8M" TargetMode="External"/><Relationship Id="rId13" Type="http://schemas.openxmlformats.org/officeDocument/2006/relationships/hyperlink" Target="consultantplus://offline/ref=62CE5C3C416710C360089392581C85565EB6EF2F2B18523201D68ABD6AC87B6BEBBA97A497CA7Cu7M" TargetMode="External"/><Relationship Id="rId3" Type="http://schemas.openxmlformats.org/officeDocument/2006/relationships/styles" Target="styles.xml"/><Relationship Id="rId7" Type="http://schemas.openxmlformats.org/officeDocument/2006/relationships/hyperlink" Target="consultantplus://offline/ref=29BCEF65F91C24ACC11422007980C65DD03DE260CB4F0D3E4F58C31EC6832C2E1E4CEE50H1r2M" TargetMode="External"/><Relationship Id="rId12" Type="http://schemas.openxmlformats.org/officeDocument/2006/relationships/hyperlink" Target="consultantplus://offline/ref=62CE5C3C416710C360089392581C85565EB6EF2F2A1A523201D68ABD6AC87B6BEBBA97A479u4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9BCEF65F91C24ACC11422007980C65DD03CEA60CD410D3E4F58C31EC6832C2E1E4CEE51H1rFM" TargetMode="External"/><Relationship Id="rId11" Type="http://schemas.openxmlformats.org/officeDocument/2006/relationships/hyperlink" Target="consultantplus://offline/ref=29BCEF65F91C24ACC11422007980C65DD035E961C04A0D3E4F58C31EC6832C2E1E4CEE531A8C7E88H3r7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29BCEF65F91C24ACC11422007980C65DD03DE260CB4F0D3E4F58C31EC6832C2E1E4CEE50H1r3M" TargetMode="External"/><Relationship Id="rId4" Type="http://schemas.openxmlformats.org/officeDocument/2006/relationships/settings" Target="settings.xml"/><Relationship Id="rId9" Type="http://schemas.openxmlformats.org/officeDocument/2006/relationships/hyperlink" Target="consultantplus://offline/ref=29BCEF65F91C24ACC11422007980C65DD03DE260CB4F0D3E4F58C31EC6832C2E1E4CEE51H1rB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759AFD-8B8F-4067-B08C-97B1346F8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847</Words>
  <Characters>4828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Лебедева_ЗА</dc:creator>
  <cp:lastModifiedBy>Носарь_ИП</cp:lastModifiedBy>
  <cp:revision>2</cp:revision>
  <cp:lastPrinted>2019-01-23T11:17:00Z</cp:lastPrinted>
  <dcterms:created xsi:type="dcterms:W3CDTF">2019-01-25T07:32:00Z</dcterms:created>
  <dcterms:modified xsi:type="dcterms:W3CDTF">2019-01-25T07:32:00Z</dcterms:modified>
</cp:coreProperties>
</file>