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BA2E3A" w:rsidRDefault="00BA2E3A">
      <w:pPr>
        <w:pStyle w:val="Style1"/>
        <w:widowControl/>
        <w:spacing w:before="67"/>
        <w:ind w:left="792"/>
        <w:rPr>
          <w:rStyle w:val="FontStyle13"/>
          <w:b/>
        </w:rPr>
      </w:pPr>
      <w:r w:rsidRPr="00BA2E3A">
        <w:rPr>
          <w:rStyle w:val="FontStyle13"/>
          <w:b/>
        </w:rPr>
        <w:t xml:space="preserve">Совершенствование порядка применения мер дисциплинарной ответственности за коррупционные правонарушения в отношении </w:t>
      </w:r>
      <w:r w:rsidRPr="00BA2E3A">
        <w:rPr>
          <w:rStyle w:val="FontStyle11"/>
          <w:b w:val="0"/>
        </w:rPr>
        <w:t xml:space="preserve">государственных </w:t>
      </w:r>
      <w:r w:rsidRPr="00BA2E3A">
        <w:rPr>
          <w:rStyle w:val="FontStyle13"/>
          <w:b/>
        </w:rPr>
        <w:t>гражданских служащих</w:t>
      </w:r>
    </w:p>
    <w:p w:rsidR="00000000" w:rsidRDefault="002B7B7D">
      <w:pPr>
        <w:pStyle w:val="Style2"/>
        <w:widowControl/>
        <w:spacing w:line="240" w:lineRule="exact"/>
        <w:rPr>
          <w:sz w:val="20"/>
          <w:szCs w:val="20"/>
        </w:rPr>
      </w:pPr>
    </w:p>
    <w:p w:rsidR="00000000" w:rsidRDefault="002B7B7D">
      <w:pPr>
        <w:pStyle w:val="Style2"/>
        <w:widowControl/>
        <w:spacing w:before="67"/>
        <w:rPr>
          <w:rStyle w:val="FontStyle13"/>
        </w:rPr>
      </w:pPr>
      <w:r>
        <w:rPr>
          <w:rStyle w:val="FontStyle13"/>
        </w:rPr>
        <w:t>Одна из важнейших зад</w:t>
      </w:r>
      <w:r>
        <w:rPr>
          <w:rStyle w:val="FontStyle13"/>
        </w:rPr>
        <w:t>ач развития правовой системы Российской Федерации на сегодняшний день - это актуализация и си</w:t>
      </w:r>
      <w:r w:rsidR="00BA2E3A">
        <w:rPr>
          <w:rStyle w:val="FontStyle13"/>
        </w:rPr>
        <w:t xml:space="preserve">стематизация </w:t>
      </w:r>
      <w:proofErr w:type="spellStart"/>
      <w:r w:rsidR="00BA2E3A">
        <w:rPr>
          <w:rStyle w:val="FontStyle13"/>
        </w:rPr>
        <w:t>антикоррупционного</w:t>
      </w:r>
      <w:proofErr w:type="spellEnd"/>
      <w:r w:rsidR="00BA2E3A">
        <w:rPr>
          <w:rStyle w:val="FontStyle13"/>
        </w:rPr>
        <w:t xml:space="preserve"> </w:t>
      </w:r>
      <w:r>
        <w:rPr>
          <w:rStyle w:val="FontStyle13"/>
        </w:rPr>
        <w:t>закон</w:t>
      </w:r>
      <w:r w:rsidR="00BA2E3A">
        <w:rPr>
          <w:rStyle w:val="FontStyle13"/>
        </w:rPr>
        <w:t xml:space="preserve"> </w:t>
      </w:r>
      <w:proofErr w:type="spellStart"/>
      <w:r>
        <w:rPr>
          <w:rStyle w:val="FontStyle13"/>
        </w:rPr>
        <w:t>одательетва</w:t>
      </w:r>
      <w:proofErr w:type="spellEnd"/>
      <w:r>
        <w:rPr>
          <w:rStyle w:val="FontStyle13"/>
        </w:rPr>
        <w:t>.</w:t>
      </w:r>
    </w:p>
    <w:p w:rsidR="00000000" w:rsidRDefault="002B7B7D">
      <w:pPr>
        <w:pStyle w:val="Style2"/>
        <w:widowControl/>
        <w:spacing w:line="298" w:lineRule="exact"/>
        <w:ind w:firstLine="677"/>
        <w:rPr>
          <w:rStyle w:val="FontStyle13"/>
        </w:rPr>
      </w:pPr>
      <w:r>
        <w:rPr>
          <w:rStyle w:val="FontStyle13"/>
        </w:rPr>
        <w:t>В рамках данной задачи одним из перспективных направлений деятельности является совершенствование порядка примен</w:t>
      </w:r>
      <w:r>
        <w:rPr>
          <w:rStyle w:val="FontStyle13"/>
        </w:rPr>
        <w:t xml:space="preserve">ения мер дисциплинарной ответственности в отношении государственных гражданских служащих за коррупционные правонарушения, поскольку в ходе </w:t>
      </w:r>
      <w:proofErr w:type="spellStart"/>
      <w:r>
        <w:rPr>
          <w:rStyle w:val="FontStyle13"/>
        </w:rPr>
        <w:t>правоприменения</w:t>
      </w:r>
      <w:proofErr w:type="spellEnd"/>
      <w:r>
        <w:rPr>
          <w:rStyle w:val="FontStyle13"/>
        </w:rPr>
        <w:t xml:space="preserve"> в указанной сфере были выявлены пробелы в законодательстве.</w:t>
      </w:r>
    </w:p>
    <w:p w:rsidR="00000000" w:rsidRDefault="002B7B7D">
      <w:pPr>
        <w:pStyle w:val="Style2"/>
        <w:widowControl/>
        <w:spacing w:line="298" w:lineRule="exact"/>
        <w:ind w:firstLine="686"/>
        <w:rPr>
          <w:rStyle w:val="FontStyle13"/>
        </w:rPr>
      </w:pPr>
      <w:r>
        <w:rPr>
          <w:rStyle w:val="FontStyle13"/>
        </w:rPr>
        <w:t>Возможность применения дисциплинарной отв</w:t>
      </w:r>
      <w:r>
        <w:rPr>
          <w:rStyle w:val="FontStyle13"/>
        </w:rPr>
        <w:t>етственности за совершение коррупционных правонарушений физическими лицами наряду с уголовной, административной» гражданско-правовой ответственностью предусмотрена в статье 13 Федерального закона от 01.01.2001</w:t>
      </w:r>
      <w:r w:rsidR="00BA2E3A">
        <w:rPr>
          <w:rStyle w:val="FontStyle13"/>
        </w:rPr>
        <w:t xml:space="preserve"> №</w:t>
      </w:r>
      <w:r>
        <w:rPr>
          <w:rStyle w:val="FontStyle12"/>
        </w:rPr>
        <w:t xml:space="preserve"> </w:t>
      </w:r>
      <w:r>
        <w:rPr>
          <w:rStyle w:val="FontStyle13"/>
        </w:rPr>
        <w:t>273-ФЗ «О противодействии коррупции.» (далее</w:t>
      </w:r>
      <w:r>
        <w:rPr>
          <w:rStyle w:val="FontStyle13"/>
        </w:rPr>
        <w:t xml:space="preserve"> - Закон</w:t>
      </w:r>
      <w:r w:rsidR="00BA2E3A">
        <w:rPr>
          <w:rStyle w:val="FontStyle13"/>
        </w:rPr>
        <w:t xml:space="preserve"> №</w:t>
      </w:r>
      <w:r>
        <w:rPr>
          <w:rStyle w:val="FontStyle12"/>
        </w:rPr>
        <w:t xml:space="preserve"> </w:t>
      </w:r>
      <w:r>
        <w:rPr>
          <w:rStyle w:val="FontStyle13"/>
        </w:rPr>
        <w:t>273-ФЗ).</w:t>
      </w:r>
    </w:p>
    <w:p w:rsidR="00000000" w:rsidRDefault="002B7B7D">
      <w:pPr>
        <w:pStyle w:val="Style2"/>
        <w:widowControl/>
        <w:spacing w:line="298" w:lineRule="exact"/>
        <w:rPr>
          <w:rStyle w:val="FontStyle13"/>
        </w:rPr>
      </w:pPr>
      <w:r>
        <w:rPr>
          <w:rStyle w:val="FontStyle13"/>
        </w:rPr>
        <w:t>Следует отметить, что дисциплинарная ответственность за совершение коррупционных правонарушений государственных гражданских служащих относится к специальной, предполагая наличие других мер взыскания, предусмотренных федеральными законам</w:t>
      </w:r>
      <w:r>
        <w:rPr>
          <w:rStyle w:val="FontStyle13"/>
        </w:rPr>
        <w:t>и для отдельных категорий работников, помимо общих, предусмотренных Трудовым, кодексом Российской Федерации.</w:t>
      </w:r>
    </w:p>
    <w:p w:rsidR="00000000" w:rsidRDefault="002B7B7D">
      <w:pPr>
        <w:pStyle w:val="Style2"/>
        <w:widowControl/>
        <w:spacing w:line="298" w:lineRule="exact"/>
        <w:ind w:firstLine="682"/>
        <w:rPr>
          <w:rStyle w:val="FontStyle13"/>
        </w:rPr>
      </w:pPr>
      <w:r>
        <w:rPr>
          <w:rStyle w:val="FontStyle13"/>
        </w:rPr>
        <w:t>В частности, в соответствии со ст. 59.1 Федерального закона от 27.07.2004 М&gt; 79-ФЗ «О государственной гражданской службе Российской Федерации» (дал</w:t>
      </w:r>
      <w:r>
        <w:rPr>
          <w:rStyle w:val="FontStyle13"/>
        </w:rPr>
        <w:t>ее -Закон</w:t>
      </w:r>
      <w:r w:rsidR="00BA2E3A">
        <w:rPr>
          <w:rStyle w:val="FontStyle13"/>
        </w:rPr>
        <w:t xml:space="preserve"> №</w:t>
      </w:r>
      <w:r>
        <w:rPr>
          <w:rStyle w:val="FontStyle12"/>
        </w:rPr>
        <w:t xml:space="preserve"> </w:t>
      </w:r>
      <w:r>
        <w:rPr>
          <w:rStyle w:val="FontStyle13"/>
        </w:rPr>
        <w:t>79-ФЗ) за несоблюдение государственным гражданским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данным Федера</w:t>
      </w:r>
      <w:r>
        <w:rPr>
          <w:rStyle w:val="FontStyle13"/>
        </w:rPr>
        <w:t>льным законом, Законом</w:t>
      </w:r>
      <w:r w:rsidR="00BA2E3A">
        <w:rPr>
          <w:rStyle w:val="FontStyle13"/>
        </w:rPr>
        <w:t xml:space="preserve"> №</w:t>
      </w:r>
      <w:r w:rsidRPr="00BA2E3A">
        <w:rPr>
          <w:rStyle w:val="FontStyle13"/>
        </w:rPr>
        <w:t xml:space="preserve"> </w:t>
      </w:r>
      <w:r>
        <w:rPr>
          <w:rStyle w:val="FontStyle13"/>
        </w:rPr>
        <w:t>273-ФЗ и другими федеральными законами, налагаются следующие взыскания: замечание, выговор, предупреждение о неполном должностном соответствии.</w:t>
      </w:r>
    </w:p>
    <w:p w:rsidR="00000000" w:rsidRDefault="002B7B7D">
      <w:pPr>
        <w:pStyle w:val="Style2"/>
        <w:widowControl/>
        <w:spacing w:before="5" w:line="298" w:lineRule="exact"/>
        <w:ind w:firstLine="658"/>
        <w:rPr>
          <w:rStyle w:val="FontStyle13"/>
        </w:rPr>
      </w:pPr>
      <w:r>
        <w:rPr>
          <w:rStyle w:val="FontStyle13"/>
        </w:rPr>
        <w:t xml:space="preserve">Согласно ч. 1 ст. 59,2 Закона </w:t>
      </w:r>
      <w:r>
        <w:rPr>
          <w:rStyle w:val="FontStyle13"/>
          <w:lang w:val="en-US"/>
        </w:rPr>
        <w:t>JNs</w:t>
      </w:r>
      <w:r w:rsidRPr="00BA2E3A">
        <w:rPr>
          <w:rStyle w:val="FontStyle13"/>
        </w:rPr>
        <w:t xml:space="preserve"> </w:t>
      </w:r>
      <w:r>
        <w:rPr>
          <w:rStyle w:val="FontStyle13"/>
        </w:rPr>
        <w:t>79-ФЗ государственный гражданский служащий подлежи</w:t>
      </w:r>
      <w:r>
        <w:rPr>
          <w:rStyle w:val="FontStyle13"/>
        </w:rPr>
        <w:t>т увольнению в связи с утратой доверия в том числе в случаях; непринятия мер по предотвращению и (или) урегулированию конфликта интересов, стороной которого он является; непредставления им сведений о своих доходах, расходах, об имуществе и обязательствах и</w:t>
      </w:r>
      <w:r>
        <w:rPr>
          <w:rStyle w:val="FontStyle13"/>
        </w:rPr>
        <w:t>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сведений.</w:t>
      </w:r>
    </w:p>
    <w:p w:rsidR="00000000" w:rsidRDefault="002B7B7D">
      <w:pPr>
        <w:pStyle w:val="Style2"/>
        <w:widowControl/>
        <w:spacing w:line="298" w:lineRule="exact"/>
        <w:ind w:firstLine="682"/>
        <w:rPr>
          <w:rStyle w:val="FontStyle13"/>
        </w:rPr>
      </w:pPr>
      <w:r>
        <w:rPr>
          <w:rStyle w:val="FontStyle13"/>
        </w:rPr>
        <w:t>Применение дисциплинарной ответ</w:t>
      </w:r>
      <w:r>
        <w:rPr>
          <w:rStyle w:val="FontStyle13"/>
        </w:rPr>
        <w:t>ственности за коррупционные правонарушения в отношении государственного гражданского служащего среди прочего направлено на профилактику данного вида правонарушений, а потому должно отвечать принципу неотвратимости наказания, но при этом и принципу его сора</w:t>
      </w:r>
      <w:r>
        <w:rPr>
          <w:rStyle w:val="FontStyle13"/>
        </w:rPr>
        <w:t>змерности совершенному проступку, чтобы не повлечь за. собой со стороны государственного гражданского служащего желания сокрыть коррупционное правонарушение    небольшой    тяжести,    разочарования    в    государственной гражданской службе из-за возникше</w:t>
      </w:r>
      <w:r>
        <w:rPr>
          <w:rStyle w:val="FontStyle13"/>
        </w:rPr>
        <w:t>го чувства несправедливости, негативного отношения к исполнению служебных обязанностей.</w:t>
      </w:r>
    </w:p>
    <w:p w:rsidR="00000000" w:rsidRDefault="002B7B7D">
      <w:pPr>
        <w:pStyle w:val="Style2"/>
        <w:widowControl/>
        <w:spacing w:line="298" w:lineRule="exact"/>
        <w:ind w:firstLine="686"/>
        <w:rPr>
          <w:rStyle w:val="FontStyle13"/>
        </w:rPr>
      </w:pPr>
      <w:r>
        <w:rPr>
          <w:rStyle w:val="FontStyle13"/>
        </w:rPr>
        <w:t>Между тем само понятие коррупционного правонарушения не имеет законодательного определения. В юридической литературе понятие «коррупционное правонарушение» в широком см</w:t>
      </w:r>
      <w:r>
        <w:rPr>
          <w:rStyle w:val="FontStyle13"/>
        </w:rPr>
        <w:t xml:space="preserve">ысле определяется как совершенное физическим или юридическим лицом действие или бездействие, непосредственно посягающее на интересы службы, совершаемое с </w:t>
      </w:r>
      <w:r>
        <w:rPr>
          <w:rStyle w:val="FontStyle13"/>
        </w:rPr>
        <w:lastRenderedPageBreak/>
        <w:t xml:space="preserve">целью извлечения преимуществ для себя или иных лиц, состоящее в нарушении </w:t>
      </w:r>
      <w:proofErr w:type="spellStart"/>
      <w:r>
        <w:rPr>
          <w:rStyle w:val="FontStyle13"/>
        </w:rPr>
        <w:t>антикоррупционных</w:t>
      </w:r>
      <w:proofErr w:type="spellEnd"/>
      <w:r>
        <w:rPr>
          <w:rStyle w:val="FontStyle13"/>
        </w:rPr>
        <w:t xml:space="preserve"> стандартов</w:t>
      </w:r>
      <w:r>
        <w:rPr>
          <w:rStyle w:val="FontStyle13"/>
        </w:rPr>
        <w:t>.</w:t>
      </w:r>
    </w:p>
    <w:p w:rsidR="00000000" w:rsidRDefault="002B7B7D">
      <w:pPr>
        <w:pStyle w:val="Style2"/>
        <w:widowControl/>
        <w:spacing w:line="298" w:lineRule="exact"/>
        <w:ind w:firstLine="682"/>
        <w:rPr>
          <w:rStyle w:val="FontStyle13"/>
        </w:rPr>
      </w:pPr>
      <w:r>
        <w:rPr>
          <w:rStyle w:val="FontStyle13"/>
        </w:rPr>
        <w:t xml:space="preserve">В связи с этим в </w:t>
      </w:r>
      <w:proofErr w:type="spellStart"/>
      <w:r>
        <w:rPr>
          <w:rStyle w:val="FontStyle13"/>
        </w:rPr>
        <w:t>правоприменении</w:t>
      </w:r>
      <w:proofErr w:type="spellEnd"/>
      <w:r>
        <w:rPr>
          <w:rStyle w:val="FontStyle13"/>
        </w:rPr>
        <w:t xml:space="preserve"> часто встает вопрос относительно виновности деяния государственного гражданского служащего как одного из элементов любого вида правонарушения, поскольку нарушение </w:t>
      </w:r>
      <w:proofErr w:type="spellStart"/>
      <w:r>
        <w:rPr>
          <w:rStyle w:val="FontStyle13"/>
        </w:rPr>
        <w:t>антикоррупционных</w:t>
      </w:r>
      <w:proofErr w:type="spellEnd"/>
      <w:r>
        <w:rPr>
          <w:rStyle w:val="FontStyle13"/>
        </w:rPr>
        <w:t xml:space="preserve"> стандартов государственной службы не все</w:t>
      </w:r>
      <w:r>
        <w:rPr>
          <w:rStyle w:val="FontStyle13"/>
        </w:rPr>
        <w:t>гда имеет под собой виновность деяния, а зачастую связано лишь с наличием технических недочетов, недопониманием некоторых требований, а также не имеет цели извлечения преимуществ.</w:t>
      </w:r>
    </w:p>
    <w:p w:rsidR="00000000" w:rsidRDefault="002B7B7D">
      <w:pPr>
        <w:pStyle w:val="Style2"/>
        <w:widowControl/>
        <w:spacing w:line="298" w:lineRule="exact"/>
        <w:ind w:firstLine="677"/>
        <w:rPr>
          <w:rStyle w:val="FontStyle13"/>
        </w:rPr>
      </w:pPr>
      <w:r>
        <w:rPr>
          <w:rStyle w:val="FontStyle13"/>
        </w:rPr>
        <w:t>Так, нередко технические неточности, недостаточная юридическая грамотность п</w:t>
      </w:r>
      <w:r>
        <w:rPr>
          <w:rStyle w:val="FontStyle13"/>
        </w:rPr>
        <w:t>ри заполнении справок о доходах, расходах, имуществе и имущественных обязательствах государственных гражданских служащих приводят к формальному несоблюдению требования к представлению достоверных и полных сведений о доходах, расходах, имуществе и имуществе</w:t>
      </w:r>
      <w:r>
        <w:rPr>
          <w:rStyle w:val="FontStyle13"/>
        </w:rPr>
        <w:t>нных обязательствах государственных гражданских служащих, при этом могут не иметь под собой вины в какой бы то ни было форме (даже в форме небрежности), не влекут общественно опасных последствий, в связи с чем не свидетельствуют об извлечении преимуществ.</w:t>
      </w:r>
    </w:p>
    <w:p w:rsidR="00000000" w:rsidRDefault="002B7B7D">
      <w:pPr>
        <w:pStyle w:val="Style2"/>
        <w:widowControl/>
        <w:spacing w:line="298" w:lineRule="exact"/>
        <w:ind w:firstLine="686"/>
        <w:rPr>
          <w:rStyle w:val="FontStyle13"/>
        </w:rPr>
      </w:pPr>
      <w:r>
        <w:rPr>
          <w:rStyle w:val="FontStyle13"/>
        </w:rPr>
        <w:t xml:space="preserve">При этом в данном случае формально требования </w:t>
      </w:r>
      <w:proofErr w:type="spellStart"/>
      <w:r>
        <w:rPr>
          <w:rStyle w:val="FontStyle13"/>
        </w:rPr>
        <w:t>антикоррупционного</w:t>
      </w:r>
      <w:proofErr w:type="spellEnd"/>
      <w:r>
        <w:rPr>
          <w:rStyle w:val="FontStyle13"/>
        </w:rPr>
        <w:t xml:space="preserve"> законодательства государственным гражданским служащим не соблюдаются и если оставить данное нарушение без внимания, в отдаленной перспективе это может привести к сознательному сокрытию фактов</w:t>
      </w:r>
      <w:r>
        <w:rPr>
          <w:rStyle w:val="FontStyle13"/>
        </w:rPr>
        <w:t>, небрежному отношению к представлению указанных сведений государственными гражданскими служащими; в то же время возможно увольнение государственного гражданского служащего по данному формальному основанию без учета всех обстоятельств.</w:t>
      </w:r>
    </w:p>
    <w:p w:rsidR="00000000" w:rsidRDefault="002B7B7D">
      <w:pPr>
        <w:pStyle w:val="Style2"/>
        <w:widowControl/>
        <w:spacing w:line="298" w:lineRule="exact"/>
        <w:ind w:firstLine="682"/>
        <w:rPr>
          <w:rStyle w:val="FontStyle13"/>
        </w:rPr>
      </w:pPr>
      <w:r>
        <w:rPr>
          <w:rStyle w:val="FontStyle13"/>
        </w:rPr>
        <w:t>Таким образом, чрезм</w:t>
      </w:r>
      <w:r>
        <w:rPr>
          <w:rStyle w:val="FontStyle13"/>
        </w:rPr>
        <w:t>ерная жесткость в применении санкций дисциплинарной ответственности, как и отсутствие должной реакции на коррупционное правонарушение могут повлечь за собой нарушение баланса прав и обязанностей сторон правоотношений при прохождении государственной граждан</w:t>
      </w:r>
      <w:r>
        <w:rPr>
          <w:rStyle w:val="FontStyle13"/>
        </w:rPr>
        <w:t>ской службы.</w:t>
      </w:r>
    </w:p>
    <w:p w:rsidR="00000000" w:rsidRDefault="002B7B7D">
      <w:pPr>
        <w:pStyle w:val="Style2"/>
        <w:widowControl/>
        <w:spacing w:line="298" w:lineRule="exact"/>
        <w:ind w:firstLine="686"/>
        <w:rPr>
          <w:rStyle w:val="FontStyle13"/>
        </w:rPr>
      </w:pPr>
      <w:r>
        <w:rPr>
          <w:rStyle w:val="FontStyle13"/>
        </w:rPr>
        <w:t>Для того, чтобы избежать перечисленных последствий, порядок применения дисциплинарной ответственности за коррупционные правонарушения должен быть максимально детализирован, а также учитывать максимальное количество обстоятельств его совершения</w:t>
      </w:r>
      <w:r>
        <w:rPr>
          <w:rStyle w:val="FontStyle13"/>
        </w:rPr>
        <w:t>.</w:t>
      </w:r>
    </w:p>
    <w:p w:rsidR="00000000" w:rsidRDefault="002B7B7D">
      <w:pPr>
        <w:pStyle w:val="Style2"/>
        <w:widowControl/>
        <w:spacing w:line="298" w:lineRule="exact"/>
        <w:ind w:firstLine="682"/>
        <w:rPr>
          <w:rStyle w:val="FontStyle13"/>
        </w:rPr>
      </w:pPr>
      <w:r>
        <w:rPr>
          <w:rStyle w:val="FontStyle13"/>
        </w:rPr>
        <w:t>Одной из насущных проблем в правоприменительной практике является то. что в федеральных законах, регламентирующих вопросы прохождения отдельных видов службы, содержатся упоминания о малозначительности правонарушения, но в законодательстве не имеется опре</w:t>
      </w:r>
      <w:r>
        <w:rPr>
          <w:rStyle w:val="FontStyle13"/>
        </w:rPr>
        <w:t>деления понятия «малозначительность коррупционного правонарушения» и порядка его применения при решении вопросов о привлечении к дисциплинарной ответственности.</w:t>
      </w:r>
    </w:p>
    <w:p w:rsidR="00000000" w:rsidRDefault="002B7B7D">
      <w:pPr>
        <w:pStyle w:val="Style2"/>
        <w:widowControl/>
        <w:spacing w:before="62" w:line="298" w:lineRule="exact"/>
        <w:ind w:firstLine="672"/>
        <w:rPr>
          <w:rStyle w:val="FontStyle13"/>
        </w:rPr>
      </w:pPr>
      <w:r>
        <w:rPr>
          <w:rStyle w:val="FontStyle13"/>
        </w:rPr>
        <w:t xml:space="preserve">Более того, Закон </w:t>
      </w:r>
      <w:r w:rsidR="00BA2E3A">
        <w:rPr>
          <w:rStyle w:val="FontStyle13"/>
          <w:spacing w:val="-20"/>
        </w:rPr>
        <w:t>№</w:t>
      </w:r>
      <w:r>
        <w:rPr>
          <w:rStyle w:val="FontStyle13"/>
        </w:rPr>
        <w:t xml:space="preserve"> 273-ФЗ вообще не содержит указания на то, что коррупционное правонарушение</w:t>
      </w:r>
      <w:r>
        <w:rPr>
          <w:rStyle w:val="FontStyle13"/>
        </w:rPr>
        <w:t xml:space="preserve"> может быть малозначительным,</w:t>
      </w:r>
    </w:p>
    <w:p w:rsidR="00000000" w:rsidRDefault="002B7B7D">
      <w:pPr>
        <w:pStyle w:val="Style2"/>
        <w:widowControl/>
        <w:spacing w:line="298" w:lineRule="exact"/>
        <w:ind w:firstLine="672"/>
        <w:rPr>
          <w:rStyle w:val="FontStyle13"/>
        </w:rPr>
      </w:pPr>
      <w:r>
        <w:rPr>
          <w:rStyle w:val="FontStyle13"/>
        </w:rPr>
        <w:t>При отсутствии правовой регламентации данного вопроса Министерством труда и социальной защиты Российской Федерации (далее - Минтруд России) подготовлены «Методические рекомендации по привлечению к ответственности государственн</w:t>
      </w:r>
      <w:r>
        <w:rPr>
          <w:rStyle w:val="FontStyle13"/>
        </w:rPr>
        <w:t>ых (муниципальных) служащих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коррупции», в которых содержатся три примерных пере</w:t>
      </w:r>
      <w:r>
        <w:rPr>
          <w:rStyle w:val="FontStyle13"/>
        </w:rPr>
        <w:t xml:space="preserve">чня: «Перечень ситуации, которые могут быть расценены как значительные проступки, влекущие увольнение государственного (муниципального) служащего в связи с утратой </w:t>
      </w:r>
      <w:r>
        <w:rPr>
          <w:rStyle w:val="FontStyle13"/>
        </w:rPr>
        <w:lastRenderedPageBreak/>
        <w:t>доверия», «Перечень ситуаций, которые могут быть расценены как малозначительные проступки» и</w:t>
      </w:r>
      <w:r>
        <w:rPr>
          <w:rStyle w:val="FontStyle13"/>
        </w:rPr>
        <w:t xml:space="preserve"> «Перечень ситуаций, которые могут быть расценены как несущественные проступки».</w:t>
      </w:r>
    </w:p>
    <w:p w:rsidR="00000000" w:rsidRDefault="002B7B7D">
      <w:pPr>
        <w:pStyle w:val="Style2"/>
        <w:widowControl/>
        <w:spacing w:line="298" w:lineRule="exact"/>
        <w:ind w:firstLine="653"/>
        <w:rPr>
          <w:rStyle w:val="FontStyle13"/>
        </w:rPr>
      </w:pPr>
      <w:r>
        <w:rPr>
          <w:rStyle w:val="FontStyle13"/>
        </w:rPr>
        <w:t>В целях внесения хотя бы некоторой ясности в правоприменительную практику Минтрудом России был проведен обзор критериев привлечения к ответственности государственных (муниципа</w:t>
      </w:r>
      <w:r>
        <w:rPr>
          <w:rStyle w:val="FontStyle13"/>
        </w:rPr>
        <w:t>льных) служащих за совершение коррупционных правонарушений на основе предложений федеральных государственных органов и высших органов исполнительной власти субъектов Российской Федерации, судебной практики по рассмотрению дел о привлечения к ответственност</w:t>
      </w:r>
      <w:r>
        <w:rPr>
          <w:rStyle w:val="FontStyle13"/>
        </w:rPr>
        <w:t>и за совершение коррупционных правонарушений и подготовлен Обзор практики привлечения к ответственности государственных (муниципальных) служащих за несоблюдение ограничений и запретов, требований о предотвращении или об урегулировании конфликта интересов и</w:t>
      </w:r>
      <w:r>
        <w:rPr>
          <w:rStyle w:val="FontStyle13"/>
        </w:rPr>
        <w:t xml:space="preserve"> неисполнение обязанностей, установленных в целях противодействия коррупции.</w:t>
      </w:r>
    </w:p>
    <w:p w:rsidR="00000000" w:rsidRDefault="002B7B7D">
      <w:pPr>
        <w:pStyle w:val="Style2"/>
        <w:widowControl/>
        <w:spacing w:line="298" w:lineRule="exact"/>
        <w:ind w:firstLine="658"/>
        <w:rPr>
          <w:rStyle w:val="FontStyle13"/>
        </w:rPr>
      </w:pPr>
      <w:r>
        <w:rPr>
          <w:rStyle w:val="FontStyle13"/>
        </w:rPr>
        <w:t xml:space="preserve">Из итогов обзора следует, что при определении конкретного вида взыскания, которое подлежит применению, учитываются следующие установленные законодательством критерии: а) характер </w:t>
      </w:r>
      <w:r>
        <w:rPr>
          <w:rStyle w:val="FontStyle13"/>
        </w:rPr>
        <w:t xml:space="preserve">и тяжесть совершенного нарушения; б) обстоятельства, при которых совершено нарушение; в) соблюдение служащим других запретов, исполнение других обязанностей, установленных в целях противодействия коррупции; г) предшествующие результаты исполнения служащим </w:t>
      </w:r>
      <w:r>
        <w:rPr>
          <w:rStyle w:val="FontStyle13"/>
        </w:rPr>
        <w:t>своих должностных обязанностей.</w:t>
      </w:r>
    </w:p>
    <w:p w:rsidR="00000000" w:rsidRDefault="002B7B7D">
      <w:pPr>
        <w:pStyle w:val="Style2"/>
        <w:widowControl/>
        <w:spacing w:line="298" w:lineRule="exact"/>
        <w:rPr>
          <w:rStyle w:val="FontStyle13"/>
        </w:rPr>
      </w:pPr>
      <w:r>
        <w:rPr>
          <w:rStyle w:val="FontStyle13"/>
        </w:rPr>
        <w:t>Практическая реализация положений законодательства, касающегося привлечения к ответственности за коррупционные правонарушения, свидетельствует, что в качестве смягчающих рассматривались следующие обстоятельства: а) совершени</w:t>
      </w:r>
      <w:r>
        <w:rPr>
          <w:rStyle w:val="FontStyle13"/>
        </w:rPr>
        <w:t xml:space="preserve">е служащим нарушения требований законодательства </w:t>
      </w:r>
      <w:r>
        <w:rPr>
          <w:rStyle w:val="FontStyle14"/>
        </w:rPr>
        <w:t xml:space="preserve">О </w:t>
      </w:r>
      <w:r>
        <w:rPr>
          <w:rStyle w:val="FontStyle13"/>
        </w:rPr>
        <w:t>противодействии коррупции впервые; б) безукоризненное соблюдение служащим в отчетном периоде других ограничений, запретов, требований, исполнение обязанностей, установленных в целях противодействия коррупц</w:t>
      </w:r>
      <w:r>
        <w:rPr>
          <w:rStyle w:val="FontStyle13"/>
        </w:rPr>
        <w:t>ии: в) добровольное сообщение служащим о совершенном нарушении требований законодательства о противодействии коррупции в подразделение по профилактике коррупционных и иных правонарушений до начала проверки, предусмотренной Указом Президента Российской Феде</w:t>
      </w:r>
      <w:r>
        <w:rPr>
          <w:rStyle w:val="FontStyle13"/>
        </w:rPr>
        <w:t>рации от 21 сентября 2009 г. № 1065; г) содействие проверяемого служащего осуществляемым в ходе проверки мероприятиям, направленным на всестороннее изучение предмета проверки.</w:t>
      </w:r>
    </w:p>
    <w:p w:rsidR="00000000" w:rsidRDefault="002B7B7D">
      <w:pPr>
        <w:pStyle w:val="Style2"/>
        <w:widowControl/>
        <w:spacing w:line="298" w:lineRule="exact"/>
        <w:ind w:firstLine="672"/>
        <w:rPr>
          <w:rStyle w:val="FontStyle13"/>
        </w:rPr>
      </w:pPr>
      <w:r>
        <w:rPr>
          <w:rStyle w:val="FontStyle13"/>
        </w:rPr>
        <w:t>Проведенный анализ выявил, что к отягчающим обстоятельствам были отнесены только</w:t>
      </w:r>
      <w:r>
        <w:rPr>
          <w:rStyle w:val="FontStyle13"/>
        </w:rPr>
        <w:t xml:space="preserve"> следующие: а) представление в ходе проверки служащим недостоверных и противоречивых объяснений, совершение иных действий, направленных на затруднение хода проверки; б) одновременное нарушение служащим двух и более требований законодательства о противодейс</w:t>
      </w:r>
      <w:r>
        <w:rPr>
          <w:rStyle w:val="FontStyle13"/>
        </w:rPr>
        <w:t xml:space="preserve">твии коррупции; в) </w:t>
      </w:r>
      <w:r>
        <w:rPr>
          <w:rStyle w:val="FontStyle15"/>
        </w:rPr>
        <w:t xml:space="preserve">наличие </w:t>
      </w:r>
      <w:r>
        <w:rPr>
          <w:rStyle w:val="FontStyle13"/>
        </w:rPr>
        <w:t>неснятого дисциплинарного взыскания; г) нарушение служащим требований законодательства о противодействии коррупции в рамках предыдущих декларационных кампаний.</w:t>
      </w:r>
    </w:p>
    <w:p w:rsidR="00000000" w:rsidRDefault="002B7B7D">
      <w:pPr>
        <w:pStyle w:val="Style2"/>
        <w:widowControl/>
        <w:spacing w:line="298" w:lineRule="exact"/>
        <w:ind w:firstLine="677"/>
        <w:rPr>
          <w:rStyle w:val="FontStyle13"/>
        </w:rPr>
      </w:pPr>
      <w:r>
        <w:rPr>
          <w:rStyle w:val="FontStyle13"/>
        </w:rPr>
        <w:t>Следует отметить безусловную практическую значимость как указанных ме</w:t>
      </w:r>
      <w:r>
        <w:rPr>
          <w:rStyle w:val="FontStyle13"/>
        </w:rPr>
        <w:t>тодических рекомендаций, так и обзора, однако они, во-первых, содержат примерный перечень ситуаций, во-вторых, носят рекомендательный характер и, в-третьих, вносят дополнительную неопределенность в толкование законодательства. Более того, в них не раскрыва</w:t>
      </w:r>
      <w:r>
        <w:rPr>
          <w:rStyle w:val="FontStyle13"/>
        </w:rPr>
        <w:t>ются ни алгоритм действий подразделений или должностных лиц, ответственных за профилактику коррупционных и иных правонарушений, ни рекомендуемая мера ответственности за такое правонарушение.</w:t>
      </w:r>
    </w:p>
    <w:p w:rsidR="00000000" w:rsidRDefault="002B7B7D">
      <w:pPr>
        <w:pStyle w:val="Style2"/>
        <w:widowControl/>
        <w:spacing w:line="298" w:lineRule="exact"/>
        <w:ind w:firstLine="696"/>
        <w:rPr>
          <w:rStyle w:val="FontStyle13"/>
        </w:rPr>
      </w:pPr>
      <w:r>
        <w:rPr>
          <w:rStyle w:val="FontStyle13"/>
        </w:rPr>
        <w:t>В сложившейся ситуации решением существующих проблем было внесени</w:t>
      </w:r>
      <w:r>
        <w:rPr>
          <w:rStyle w:val="FontStyle13"/>
        </w:rPr>
        <w:t>е соответствующих изменений в законодательство,</w:t>
      </w:r>
    </w:p>
    <w:p w:rsidR="00000000" w:rsidRDefault="002B7B7D">
      <w:pPr>
        <w:pStyle w:val="Style2"/>
        <w:widowControl/>
        <w:spacing w:line="298" w:lineRule="exact"/>
        <w:ind w:firstLine="691"/>
        <w:rPr>
          <w:rStyle w:val="FontStyle13"/>
        </w:rPr>
      </w:pPr>
      <w:r>
        <w:rPr>
          <w:rStyle w:val="FontStyle16"/>
        </w:rPr>
        <w:lastRenderedPageBreak/>
        <w:t xml:space="preserve">В </w:t>
      </w:r>
      <w:r>
        <w:rPr>
          <w:rStyle w:val="FontStyle13"/>
        </w:rPr>
        <w:t xml:space="preserve">связи с изложенным данное направление предусмотрено Национальным планом противодействия коррупции на </w:t>
      </w:r>
      <w:r>
        <w:rPr>
          <w:rStyle w:val="FontStyle16"/>
        </w:rPr>
        <w:t xml:space="preserve">2018-2020 </w:t>
      </w:r>
      <w:r>
        <w:rPr>
          <w:rStyle w:val="FontStyle13"/>
        </w:rPr>
        <w:t xml:space="preserve">годы (далее - Национальный план), утвержденным Указом Президента Российской Федерации от </w:t>
      </w:r>
      <w:r>
        <w:rPr>
          <w:rStyle w:val="FontStyle16"/>
        </w:rPr>
        <w:t>29.06.</w:t>
      </w:r>
      <w:r>
        <w:rPr>
          <w:rStyle w:val="FontStyle16"/>
        </w:rPr>
        <w:t xml:space="preserve">2018 </w:t>
      </w:r>
      <w:r>
        <w:rPr>
          <w:rStyle w:val="FontStyle13"/>
        </w:rPr>
        <w:t>№ 378.'</w:t>
      </w:r>
    </w:p>
    <w:p w:rsidR="00000000" w:rsidRDefault="002B7B7D">
      <w:pPr>
        <w:pStyle w:val="Style2"/>
        <w:widowControl/>
        <w:spacing w:before="10" w:line="298" w:lineRule="exact"/>
        <w:ind w:firstLine="648"/>
        <w:rPr>
          <w:rStyle w:val="FontStyle13"/>
        </w:rPr>
      </w:pPr>
      <w:r>
        <w:rPr>
          <w:rStyle w:val="FontStyle13"/>
        </w:rPr>
        <w:t xml:space="preserve">Так, в нем установлено, что до </w:t>
      </w:r>
      <w:r>
        <w:rPr>
          <w:rStyle w:val="FontStyle16"/>
        </w:rPr>
        <w:t xml:space="preserve">1 февраля 2019 </w:t>
      </w:r>
      <w:r>
        <w:rPr>
          <w:rStyle w:val="FontStyle13"/>
        </w:rPr>
        <w:t>года необходимо представить предложения по внесению в законодательство Российской Федерации изменений, предусматривающих случаи, когда несоблюдение запретов, ограничений и требований, установленных</w:t>
      </w:r>
      <w:r>
        <w:rPr>
          <w:rStyle w:val="FontStyle13"/>
        </w:rPr>
        <w:t xml:space="preserve"> в целях противодействия коррупции, вследствие обстоятельств непреодолимой силы не является правонарушением.</w:t>
      </w:r>
    </w:p>
    <w:p w:rsidR="00000000" w:rsidRDefault="002B7B7D">
      <w:pPr>
        <w:pStyle w:val="Style2"/>
        <w:widowControl/>
        <w:spacing w:line="298" w:lineRule="exact"/>
        <w:ind w:firstLine="653"/>
        <w:rPr>
          <w:rStyle w:val="FontStyle13"/>
        </w:rPr>
      </w:pPr>
      <w:r>
        <w:rPr>
          <w:rStyle w:val="FontStyle13"/>
        </w:rPr>
        <w:t xml:space="preserve">Кроме того, в Национальном плане до </w:t>
      </w:r>
      <w:r>
        <w:rPr>
          <w:rStyle w:val="FontStyle16"/>
        </w:rPr>
        <w:t xml:space="preserve">1 </w:t>
      </w:r>
      <w:r>
        <w:rPr>
          <w:rStyle w:val="FontStyle13"/>
        </w:rPr>
        <w:t xml:space="preserve">марта </w:t>
      </w:r>
      <w:r>
        <w:rPr>
          <w:rStyle w:val="FontStyle16"/>
        </w:rPr>
        <w:t xml:space="preserve">2019 </w:t>
      </w:r>
      <w:r>
        <w:rPr>
          <w:rStyle w:val="FontStyle13"/>
        </w:rPr>
        <w:t>г. предложено разработать критерии, согласно которым несоблюдение запретов, ограничений и требован</w:t>
      </w:r>
      <w:r>
        <w:rPr>
          <w:rStyle w:val="FontStyle13"/>
        </w:rPr>
        <w:t xml:space="preserve">ий, установленных в целях противодействия коррупции, будет относиться к правонарушениям, влекущим за собой увольнение со службы или с работы, либо к малозначительным правонарушениям, а также представить предложения по определению обстоятельств, смягчающих </w:t>
      </w:r>
      <w:r>
        <w:rPr>
          <w:rStyle w:val="FontStyle13"/>
        </w:rPr>
        <w:t>или отягчающих ответственность за несоблюдение указанных запретов, ограничений и требований, и по учету таких обстоятельств при применении взыскания.</w:t>
      </w:r>
    </w:p>
    <w:p w:rsidR="00000000" w:rsidRDefault="002B7B7D">
      <w:pPr>
        <w:pStyle w:val="Style2"/>
        <w:widowControl/>
        <w:spacing w:before="5" w:line="298" w:lineRule="exact"/>
        <w:ind w:firstLine="667"/>
        <w:rPr>
          <w:rStyle w:val="FontStyle13"/>
        </w:rPr>
      </w:pPr>
      <w:r>
        <w:rPr>
          <w:rStyle w:val="FontStyle13"/>
        </w:rPr>
        <w:t>Очевидно, данное предложение является рациональным, и закрепление данного вопроса на законодательном уровн</w:t>
      </w:r>
      <w:r>
        <w:rPr>
          <w:rStyle w:val="FontStyle13"/>
        </w:rPr>
        <w:t>е сделает подход к применению мер дисциплинарной ответственности более дифференцированным и соответствующим правовым принципам ответственности только за виновные противоправные деяния, целесообразности, принципу справедливости при применении мер юридическо</w:t>
      </w:r>
      <w:r>
        <w:rPr>
          <w:rStyle w:val="FontStyle13"/>
        </w:rPr>
        <w:t>й ответственности, который заключается в соответствии мер юридической ответственности характеру и степени общественной опасности содеянного.</w:t>
      </w:r>
    </w:p>
    <w:p w:rsidR="00000000" w:rsidRDefault="002B7B7D">
      <w:pPr>
        <w:pStyle w:val="Style2"/>
        <w:widowControl/>
        <w:spacing w:before="62" w:line="298" w:lineRule="exact"/>
        <w:ind w:firstLine="653"/>
        <w:rPr>
          <w:rStyle w:val="FontStyle13"/>
        </w:rPr>
      </w:pPr>
      <w:r>
        <w:rPr>
          <w:rStyle w:val="FontStyle13"/>
        </w:rPr>
        <w:t>Вместе с тем следует отметить, что остается нерешенным вопрос в отношении ситуаций, в которых лицо будет нести отве</w:t>
      </w:r>
      <w:r>
        <w:rPr>
          <w:rStyle w:val="FontStyle13"/>
        </w:rPr>
        <w:t>тственность за действия; совершенные не им самим (например, открытие супругом (супругой) счета в иностранном банке, представление им неполных сведений о полученном доходе государственному гражданскому служащему и др.), в части степени вины государственного</w:t>
      </w:r>
      <w:r>
        <w:rPr>
          <w:rStyle w:val="FontStyle13"/>
        </w:rPr>
        <w:t xml:space="preserve"> гражданского служащего.</w:t>
      </w:r>
    </w:p>
    <w:p w:rsidR="00000000" w:rsidRDefault="002B7B7D">
      <w:pPr>
        <w:pStyle w:val="Style2"/>
        <w:widowControl/>
        <w:spacing w:line="298" w:lineRule="exact"/>
        <w:ind w:firstLine="734"/>
        <w:rPr>
          <w:rStyle w:val="FontStyle13"/>
        </w:rPr>
      </w:pPr>
      <w:r>
        <w:rPr>
          <w:rStyle w:val="FontStyle13"/>
        </w:rPr>
        <w:t>Кроме того, возникают вопросы при применении нормы ч. 3 ст. 37 Закона М&gt; 79-ФЗ, согласно которой государственный гражданский служащий не может быть освобожден от замещаемой должности гражданской службы и уволен с гражданской службы</w:t>
      </w:r>
      <w:r>
        <w:rPr>
          <w:rStyle w:val="FontStyle13"/>
        </w:rPr>
        <w:t xml:space="preserve"> по инициативе представителя нанимателя в период пребывания в отпуске и в период отсутствия на службе в связи с временной нетрудоспособностью менее сроков, указанных в пункте 8.1 части 1 настоящей статьи, а также в период его временной нетрудоспособности в</w:t>
      </w:r>
      <w:r>
        <w:rPr>
          <w:rStyle w:val="FontStyle13"/>
        </w:rPr>
        <w:t xml:space="preserve"> связи с увечьем, профессиональным заболеванием или иным повреждением здоровья, связанным с исполнением должностных обязанностей, независимо от продолжительности этого периода.</w:t>
      </w:r>
    </w:p>
    <w:p w:rsidR="00000000" w:rsidRDefault="002B7B7D">
      <w:pPr>
        <w:pStyle w:val="Style2"/>
        <w:widowControl/>
        <w:spacing w:line="298" w:lineRule="exact"/>
        <w:ind w:firstLine="653"/>
        <w:rPr>
          <w:rStyle w:val="FontStyle13"/>
        </w:rPr>
      </w:pPr>
      <w:r>
        <w:rPr>
          <w:rStyle w:val="FontStyle13"/>
        </w:rPr>
        <w:t>Таким образом, если в названные временные промежутки государственным граждански</w:t>
      </w:r>
      <w:r>
        <w:rPr>
          <w:rStyle w:val="FontStyle13"/>
        </w:rPr>
        <w:t>м служащим будет подано заявление об увольнении по собственному желанию либо срок принятия решения по такому заявлению будет истекать в названные периоды, то применение меры дисциплинарного воздействия за коррупционные проступки в виде увольнения в связи с</w:t>
      </w:r>
      <w:r>
        <w:rPr>
          <w:rStyle w:val="FontStyle13"/>
        </w:rPr>
        <w:t xml:space="preserve"> утратой доверия вызывает сложности.</w:t>
      </w:r>
    </w:p>
    <w:p w:rsidR="00000000" w:rsidRDefault="002B7B7D">
      <w:pPr>
        <w:pStyle w:val="Style2"/>
        <w:widowControl/>
        <w:spacing w:before="5" w:line="298" w:lineRule="exact"/>
        <w:ind w:firstLine="648"/>
        <w:rPr>
          <w:rStyle w:val="FontStyle13"/>
        </w:rPr>
      </w:pPr>
      <w:r>
        <w:rPr>
          <w:rStyle w:val="FontStyle13"/>
        </w:rPr>
        <w:t xml:space="preserve">Из всего вышесказанного следует, что механизм применения дисциплинарной ответственности </w:t>
      </w:r>
      <w:r>
        <w:rPr>
          <w:rStyle w:val="FontStyle13"/>
          <w:spacing w:val="-20"/>
        </w:rPr>
        <w:t>за</w:t>
      </w:r>
      <w:r>
        <w:rPr>
          <w:rStyle w:val="FontStyle13"/>
        </w:rPr>
        <w:t xml:space="preserve"> совершение коррупционного правонарушения государственным гражданским служащим является далеко не однозначным, перечень проблем </w:t>
      </w:r>
      <w:r>
        <w:rPr>
          <w:rStyle w:val="FontStyle13"/>
          <w:spacing w:val="-20"/>
        </w:rPr>
        <w:t>п</w:t>
      </w:r>
      <w:r>
        <w:rPr>
          <w:rStyle w:val="FontStyle13"/>
          <w:spacing w:val="-20"/>
        </w:rPr>
        <w:t xml:space="preserve">о </w:t>
      </w:r>
      <w:r>
        <w:rPr>
          <w:rStyle w:val="FontStyle13"/>
        </w:rPr>
        <w:t xml:space="preserve">данному вопросу значительно шире включенного в Национальный план противодействия коррупции на </w:t>
      </w:r>
      <w:r>
        <w:rPr>
          <w:rStyle w:val="FontStyle11"/>
        </w:rPr>
        <w:t xml:space="preserve">2018-2020 </w:t>
      </w:r>
      <w:r>
        <w:rPr>
          <w:rStyle w:val="FontStyle13"/>
        </w:rPr>
        <w:t>годы, в связи с чем. на практике применяться данный механизм должен разумно, с ориентиром на общеправовые принципы и соблюдение интересов и прав как г</w:t>
      </w:r>
      <w:r>
        <w:rPr>
          <w:rStyle w:val="FontStyle13"/>
        </w:rPr>
        <w:t>осударства в лице нанимателя, так и государственного гражданского служащего.</w:t>
      </w:r>
    </w:p>
    <w:p w:rsidR="00000000" w:rsidRDefault="002B7B7D">
      <w:pPr>
        <w:pStyle w:val="Style4"/>
        <w:widowControl/>
        <w:spacing w:line="240" w:lineRule="exact"/>
        <w:ind w:left="4195"/>
        <w:jc w:val="left"/>
        <w:rPr>
          <w:sz w:val="20"/>
          <w:szCs w:val="20"/>
        </w:rPr>
      </w:pPr>
    </w:p>
    <w:p w:rsidR="00000000" w:rsidRDefault="002B7B7D">
      <w:pPr>
        <w:pStyle w:val="Style4"/>
        <w:widowControl/>
        <w:spacing w:line="240" w:lineRule="exact"/>
        <w:ind w:left="4195"/>
        <w:jc w:val="left"/>
        <w:rPr>
          <w:sz w:val="20"/>
          <w:szCs w:val="20"/>
        </w:rPr>
      </w:pPr>
    </w:p>
    <w:p w:rsidR="00000000" w:rsidRDefault="002B7B7D">
      <w:pPr>
        <w:pStyle w:val="Style4"/>
        <w:widowControl/>
        <w:spacing w:line="240" w:lineRule="exact"/>
        <w:ind w:left="4195"/>
        <w:jc w:val="left"/>
        <w:rPr>
          <w:sz w:val="20"/>
          <w:szCs w:val="20"/>
        </w:rPr>
      </w:pPr>
    </w:p>
    <w:p w:rsidR="00000000" w:rsidRDefault="002B7B7D">
      <w:pPr>
        <w:pStyle w:val="Style4"/>
        <w:widowControl/>
        <w:spacing w:before="192" w:line="240" w:lineRule="auto"/>
        <w:ind w:left="4195"/>
        <w:jc w:val="left"/>
        <w:rPr>
          <w:rStyle w:val="FontStyle13"/>
        </w:rPr>
      </w:pPr>
      <w:r>
        <w:rPr>
          <w:rStyle w:val="FontStyle13"/>
        </w:rPr>
        <w:t>Романова Е.В.,</w:t>
      </w:r>
    </w:p>
    <w:p w:rsidR="00000000" w:rsidRDefault="002B7B7D">
      <w:pPr>
        <w:pStyle w:val="Style4"/>
        <w:widowControl/>
        <w:spacing w:line="240" w:lineRule="exact"/>
        <w:ind w:left="4186"/>
        <w:rPr>
          <w:sz w:val="20"/>
          <w:szCs w:val="20"/>
        </w:rPr>
      </w:pPr>
    </w:p>
    <w:p w:rsidR="00BA2E3A" w:rsidRDefault="002B7B7D">
      <w:pPr>
        <w:pStyle w:val="Style4"/>
        <w:widowControl/>
        <w:spacing w:before="67" w:line="293" w:lineRule="exact"/>
        <w:ind w:left="4186"/>
        <w:rPr>
          <w:rStyle w:val="FontStyle13"/>
        </w:rPr>
      </w:pPr>
      <w:r>
        <w:rPr>
          <w:rStyle w:val="FontStyle13"/>
        </w:rPr>
        <w:t>ведущий консультант отдела по вопросам соблюдения запретов и ограничений Управления по вопросам противодействия коррупции Судебного департамента при Верховном С</w:t>
      </w:r>
      <w:r>
        <w:rPr>
          <w:rStyle w:val="FontStyle13"/>
        </w:rPr>
        <w:t>уде Российской Федерации.</w:t>
      </w:r>
    </w:p>
    <w:sectPr w:rsidR="00BA2E3A">
      <w:headerReference w:type="default" r:id="rId6"/>
      <w:headerReference w:type="first" r:id="rId7"/>
      <w:type w:val="continuous"/>
      <w:pgSz w:w="11905" w:h="16837"/>
      <w:pgMar w:top="1075" w:right="744" w:bottom="1440" w:left="1464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7B7D" w:rsidRDefault="002B7B7D">
      <w:r>
        <w:separator/>
      </w:r>
    </w:p>
  </w:endnote>
  <w:endnote w:type="continuationSeparator" w:id="0">
    <w:p w:rsidR="002B7B7D" w:rsidRDefault="002B7B7D" w:rsidP="00C82D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7B7D" w:rsidRDefault="002B7B7D">
      <w:r>
        <w:separator/>
      </w:r>
    </w:p>
  </w:footnote>
  <w:footnote w:type="continuationSeparator" w:id="0">
    <w:p w:rsidR="002B7B7D" w:rsidRDefault="002B7B7D" w:rsidP="00C82D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2B7B7D">
    <w:pPr>
      <w:pStyle w:val="Style3"/>
      <w:widowControl/>
      <w:ind w:left="4741" w:right="-21"/>
      <w:jc w:val="both"/>
      <w:rPr>
        <w:rStyle w:val="FontStyle15"/>
      </w:rPr>
    </w:pPr>
    <w:r>
      <w:rPr>
        <w:rStyle w:val="FontStyle15"/>
      </w:rPr>
      <w:fldChar w:fldCharType="begin"/>
    </w:r>
    <w:r>
      <w:rPr>
        <w:rStyle w:val="FontStyle15"/>
      </w:rPr>
      <w:instrText>PAGE</w:instrText>
    </w:r>
    <w:r>
      <w:rPr>
        <w:rStyle w:val="FontStyle15"/>
      </w:rPr>
      <w:fldChar w:fldCharType="separate"/>
    </w:r>
    <w:r w:rsidR="00BA2E3A">
      <w:rPr>
        <w:rStyle w:val="FontStyle15"/>
        <w:noProof/>
      </w:rPr>
      <w:t>2</w:t>
    </w:r>
    <w:r>
      <w:rPr>
        <w:rStyle w:val="FontStyle15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2B7B7D">
    <w:pPr>
      <w:widowControl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BA2E3A"/>
    <w:rsid w:val="002B7B7D"/>
    <w:rsid w:val="00BA2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07" w:lineRule="exact"/>
      <w:jc w:val="center"/>
    </w:pPr>
  </w:style>
  <w:style w:type="paragraph" w:customStyle="1" w:styleId="Style2">
    <w:name w:val="Style2"/>
    <w:basedOn w:val="a"/>
    <w:uiPriority w:val="99"/>
    <w:pPr>
      <w:spacing w:line="302" w:lineRule="exact"/>
      <w:ind w:firstLine="662"/>
      <w:jc w:val="both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302" w:lineRule="exact"/>
      <w:jc w:val="both"/>
    </w:pPr>
  </w:style>
  <w:style w:type="paragraph" w:customStyle="1" w:styleId="Style5">
    <w:name w:val="Style5"/>
    <w:basedOn w:val="a"/>
    <w:uiPriority w:val="99"/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rebuchet MS" w:hAnsi="Trebuchet MS" w:cs="Trebuchet MS"/>
      <w:i/>
      <w:iCs/>
      <w:sz w:val="26"/>
      <w:szCs w:val="26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Pr>
      <w:rFonts w:ascii="Trebuchet MS" w:hAnsi="Trebuchet MS" w:cs="Trebuchet MS"/>
      <w:sz w:val="18"/>
      <w:szCs w:val="18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pacing w:val="-10"/>
      <w:sz w:val="26"/>
      <w:szCs w:val="26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2092</Words>
  <Characters>11929</Characters>
  <Application>Microsoft Office Word</Application>
  <DocSecurity>0</DocSecurity>
  <Lines>99</Lines>
  <Paragraphs>27</Paragraphs>
  <ScaleCrop>false</ScaleCrop>
  <Company/>
  <LinksUpToDate>false</LinksUpToDate>
  <CharactersWithSpaces>13994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Киселев_ИА</dc:creator>
  <cp:lastModifiedBy>Киселев_ИА</cp:lastModifiedBy>
  <cp:revision>2</cp:revision>
  <dcterms:created xsi:type="dcterms:W3CDTF">2019-01-18T07:08:00Z</dcterms:created>
  <dcterms:modified xsi:type="dcterms:W3CDTF">2019-01-18T07:10:00Z</dcterms:modified>
</cp:coreProperties>
</file>