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9A6" w:rsidRPr="004C19A6" w:rsidRDefault="004C19A6" w:rsidP="004C19A6">
      <w:pPr>
        <w:jc w:val="center"/>
        <w:rPr>
          <w:rFonts w:ascii="Times New Roman" w:hAnsi="Times New Roman" w:cs="Times New Roman"/>
          <w:b/>
          <w:bCs/>
        </w:rPr>
      </w:pPr>
      <w:r w:rsidRPr="004C19A6">
        <w:rPr>
          <w:rFonts w:ascii="Times New Roman" w:hAnsi="Times New Roman" w:cs="Times New Roman"/>
          <w:b/>
          <w:bCs/>
        </w:rPr>
        <w:t>Приказ Судебного департамента при Верховном Суде Российской Федерации от 01.06.2012 № 117 «О мерах по профилактике коррупции в Судебном департаменте при Верховном Суде Российской Федерации»</w:t>
      </w:r>
      <w:r w:rsidRPr="004C19A6">
        <w:rPr>
          <w:rFonts w:ascii="Times New Roman" w:hAnsi="Times New Roman" w:cs="Times New Roman"/>
          <w:b/>
          <w:bCs/>
        </w:rPr>
        <w:br/>
      </w:r>
      <w:r w:rsidRPr="004C19A6">
        <w:rPr>
          <w:rFonts w:ascii="Times New Roman" w:hAnsi="Times New Roman" w:cs="Times New Roman"/>
          <w:b/>
          <w:bCs/>
          <w:sz w:val="16"/>
          <w:szCs w:val="16"/>
        </w:rPr>
        <w:t>(в редакции приказов от 09.01.2014 № 1, от 10.03.2015 № 64, от 27.04.2017 № 78, от 14.07.2017 № 127, от 17.07.2020 № 101)</w:t>
      </w:r>
    </w:p>
    <w:p w:rsidR="004C19A6" w:rsidRPr="004C19A6" w:rsidRDefault="004C19A6" w:rsidP="004C19A6">
      <w:pPr>
        <w:rPr>
          <w:rFonts w:ascii="Times New Roman" w:hAnsi="Times New Roman" w:cs="Times New Roman"/>
        </w:rPr>
      </w:pPr>
      <w:r w:rsidRPr="004C19A6">
        <w:rPr>
          <w:rFonts w:ascii="Times New Roman" w:hAnsi="Times New Roman" w:cs="Times New Roman"/>
        </w:rPr>
        <w:t xml:space="preserve">В целях повышения эффективности противодействия коррупции в Судебном департаменте при Верховном Суде Российской Федерации, в соответствии с федеральными законами от 25 декабря 2008 г. № 273-ФЗ "О противодействии коррупции" и от 17 июля 2009 г. № 172-ФЗ "Об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экспертизе нормативных правовых актов и проектов нормативных правовых актов" приказываю: 1. Утвердить прилагаемое Положение о Комиссии по противодействию коррупции в Судебном департаменте при Верховном Суде Российской Федерации. 2. Утвердить прилагаемый Порядок проведения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нормативных правовых актов и проектов нормативных правовых актов Судебного департамента при Верховном Суде Российской Федерации. 3. Исключен. - Приказ Судебного департамента при Верховном Суде РФ от 10.03.2015 N 64. 3. Установить, что Юридический отдел Судебного департамента при Верховном Суде Российской Федерации является уполномоченным структурным подразделением Судебного департамента при Верховном Суде Российской Федерации по проведению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нормативных правовых актов и проектов нормативных правовых актов Судебного департамента при Верховном Суде Российской Федерации. 4. Признать утратившими силу приказы Судебного департамента при Верховном Суде Российской Федерации от 25 ноября 2009 г. № 209 "О координации мероприятий по противодействию коррупции и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экспертизе нормативных правовых актов и проектов нормативных правовых актов Судебного департамента при Верховном Суде Российской Федерации", от 2 апреля 2012 г. № 73 "О внесении изменения в приказ Судебного департамента от 25 ноября 2009 г. N 209", пункт 1 приказа Судебного департамента при Верховном Суде Российской Федерации от 11 августа 2011 г. № 147 "О внесении изменений и дополнений в приказы Судебного департамента при Верховном Суде Российской Федерации". 5. Контроль за исполнением настоящего приказа оставляю за собой. </w:t>
      </w:r>
    </w:p>
    <w:p w:rsidR="004C19A6" w:rsidRPr="004C19A6" w:rsidRDefault="004C19A6" w:rsidP="004C19A6">
      <w:pPr>
        <w:jc w:val="right"/>
        <w:rPr>
          <w:rFonts w:ascii="Times New Roman" w:hAnsi="Times New Roman" w:cs="Times New Roman"/>
        </w:rPr>
      </w:pPr>
      <w:r w:rsidRPr="004C19A6">
        <w:rPr>
          <w:rFonts w:ascii="Times New Roman" w:hAnsi="Times New Roman" w:cs="Times New Roman"/>
        </w:rPr>
        <w:t>Генеральный директор</w:t>
      </w:r>
      <w:r w:rsidRPr="004C19A6">
        <w:rPr>
          <w:rFonts w:ascii="Times New Roman" w:hAnsi="Times New Roman" w:cs="Times New Roman"/>
        </w:rPr>
        <w:br/>
        <w:t>А.В.ГУСЕВ</w:t>
      </w:r>
    </w:p>
    <w:p w:rsidR="004C19A6" w:rsidRPr="004C19A6" w:rsidRDefault="004C19A6" w:rsidP="004C19A6">
      <w:pPr>
        <w:rPr>
          <w:rFonts w:ascii="Times New Roman" w:hAnsi="Times New Roman" w:cs="Times New Roman"/>
        </w:rPr>
      </w:pPr>
      <w:r w:rsidRPr="004C19A6">
        <w:rPr>
          <w:rFonts w:ascii="Times New Roman" w:hAnsi="Times New Roman" w:cs="Times New Roman"/>
          <w:b/>
          <w:bCs/>
        </w:rPr>
        <w:t>Положение о комиссии по противодействию коррупции в Судебном департаменте при Верховном Суде Российской Федерации</w:t>
      </w:r>
      <w:r w:rsidRPr="004C19A6">
        <w:rPr>
          <w:rFonts w:ascii="Times New Roman" w:hAnsi="Times New Roman" w:cs="Times New Roman"/>
        </w:rPr>
        <w:br/>
      </w:r>
      <w:r w:rsidRPr="004C19A6">
        <w:rPr>
          <w:rFonts w:ascii="Times New Roman" w:hAnsi="Times New Roman" w:cs="Times New Roman"/>
          <w:i/>
          <w:iCs/>
        </w:rPr>
        <w:t>(утверждено приказом Судебного департамента от 01.06.2012 № 117, в редакции приказа от 09.01.2014 № 1, от 27.04.2017 № 78, от 17.07.2020 № 101)</w:t>
      </w:r>
      <w:r w:rsidRPr="004C19A6">
        <w:rPr>
          <w:rFonts w:ascii="Times New Roman" w:hAnsi="Times New Roman" w:cs="Times New Roman"/>
        </w:rPr>
        <w:br/>
      </w:r>
      <w:r w:rsidRPr="004C19A6">
        <w:rPr>
          <w:rFonts w:ascii="Times New Roman" w:hAnsi="Times New Roman" w:cs="Times New Roman"/>
        </w:rPr>
        <w:br/>
      </w:r>
      <w:r w:rsidRPr="004C19A6">
        <w:rPr>
          <w:rFonts w:ascii="Times New Roman" w:hAnsi="Times New Roman" w:cs="Times New Roman"/>
          <w:b/>
          <w:bCs/>
        </w:rPr>
        <w:t>I. Общие положения</w:t>
      </w:r>
      <w:r w:rsidRPr="004C19A6">
        <w:rPr>
          <w:rFonts w:ascii="Times New Roman" w:hAnsi="Times New Roman" w:cs="Times New Roman"/>
        </w:rPr>
        <w:br/>
      </w:r>
      <w:r w:rsidRPr="004C19A6">
        <w:rPr>
          <w:rFonts w:ascii="Times New Roman" w:hAnsi="Times New Roman" w:cs="Times New Roman"/>
        </w:rPr>
        <w:br/>
        <w:t>1. Комиссия по противодействию коррупции в Судебном департаменте при Верховном Суде Российской Федерации (далее - Комиссия) образована в целях:</w:t>
      </w:r>
      <w:r w:rsidRPr="004C19A6">
        <w:rPr>
          <w:rFonts w:ascii="Times New Roman" w:hAnsi="Times New Roman" w:cs="Times New Roman"/>
        </w:rPr>
        <w:br/>
        <w:t>недопущения в Судебном департаменте при Верховном Суде Российской Федерации (далее - Судебный департамент) возникновения причин и условий, порождающих коррупцию;</w:t>
      </w:r>
      <w:r w:rsidRPr="004C19A6">
        <w:rPr>
          <w:rFonts w:ascii="Times New Roman" w:hAnsi="Times New Roman" w:cs="Times New Roman"/>
        </w:rPr>
        <w:br/>
        <w:t>предупреждения коррупционных правонарушений в Судебном департаменте;</w:t>
      </w:r>
      <w:r w:rsidRPr="004C19A6">
        <w:rPr>
          <w:rFonts w:ascii="Times New Roman" w:hAnsi="Times New Roman" w:cs="Times New Roman"/>
        </w:rPr>
        <w:br/>
        <w:t>участия в пределах своих полномочий в реализации мероприятий, направленных на противодействие коррупции в Судебном департаменте;</w:t>
      </w:r>
      <w:r w:rsidRPr="004C19A6">
        <w:rPr>
          <w:rFonts w:ascii="Times New Roman" w:hAnsi="Times New Roman" w:cs="Times New Roman"/>
        </w:rPr>
        <w:br/>
        <w:t>обеспечения защиты прав и законных интересов граждан, общества и государства от угроз, связанных с коррупцией.</w:t>
      </w:r>
      <w:r w:rsidRPr="004C19A6">
        <w:rPr>
          <w:rFonts w:ascii="Times New Roman" w:hAnsi="Times New Roman" w:cs="Times New Roman"/>
        </w:rPr>
        <w:br/>
        <w:t>2. Деятельность Комиссии осуществляется в соответствии с Конституцией Российской Федерации, международными договорами Российской Федерации, федеральными законами, нормативными правовыми актами Президента Российской Федерации, Правительства Российской Федерации в области противодействия коррупции, настоящим Положением о Комиссии по противодействию коррупции в Судебном департаменте при Верховном Суде Российской Федерации (далее - Положение), а также иными нормативными правовыми актами в области противодействия коррупции.</w:t>
      </w:r>
      <w:r w:rsidRPr="004C19A6">
        <w:rPr>
          <w:rFonts w:ascii="Times New Roman" w:hAnsi="Times New Roman" w:cs="Times New Roman"/>
        </w:rPr>
        <w:br/>
      </w:r>
      <w:r w:rsidRPr="004C19A6">
        <w:rPr>
          <w:rFonts w:ascii="Times New Roman" w:hAnsi="Times New Roman" w:cs="Times New Roman"/>
        </w:rPr>
        <w:br/>
      </w:r>
      <w:r w:rsidRPr="004C19A6">
        <w:rPr>
          <w:rFonts w:ascii="Times New Roman" w:hAnsi="Times New Roman" w:cs="Times New Roman"/>
          <w:b/>
          <w:bCs/>
        </w:rPr>
        <w:t>II. Порядок образования и работы Комиссии</w:t>
      </w:r>
      <w:r w:rsidRPr="004C19A6">
        <w:rPr>
          <w:rFonts w:ascii="Times New Roman" w:hAnsi="Times New Roman" w:cs="Times New Roman"/>
        </w:rPr>
        <w:br/>
      </w:r>
      <w:r w:rsidRPr="004C19A6">
        <w:rPr>
          <w:rFonts w:ascii="Times New Roman" w:hAnsi="Times New Roman" w:cs="Times New Roman"/>
        </w:rPr>
        <w:br/>
      </w:r>
      <w:r w:rsidRPr="004C19A6">
        <w:rPr>
          <w:rFonts w:ascii="Times New Roman" w:hAnsi="Times New Roman" w:cs="Times New Roman"/>
        </w:rPr>
        <w:lastRenderedPageBreak/>
        <w:t>3. Комиссия является постоянно действующим органом, который образован для реализации целей, указанных в пункте 1 Положения.</w:t>
      </w:r>
      <w:r w:rsidRPr="004C19A6">
        <w:rPr>
          <w:rFonts w:ascii="Times New Roman" w:hAnsi="Times New Roman" w:cs="Times New Roman"/>
        </w:rPr>
        <w:br/>
        <w:t>4. Заседания Комиссии проводятся по мере необходимости.</w:t>
      </w:r>
      <w:r w:rsidRPr="004C19A6">
        <w:rPr>
          <w:rFonts w:ascii="Times New Roman" w:hAnsi="Times New Roman" w:cs="Times New Roman"/>
        </w:rPr>
        <w:br/>
        <w:t>5. Комиссия состоит из председателя, заместителей председателя, секретаря и членов Комиссии.</w:t>
      </w:r>
      <w:r w:rsidRPr="004C19A6">
        <w:rPr>
          <w:rFonts w:ascii="Times New Roman" w:hAnsi="Times New Roman" w:cs="Times New Roman"/>
        </w:rPr>
        <w:br/>
        <w:t>6. Председателем Комиссии назначается один из заместителей Генерального директора Судебного департамента при Верховном Суде Российской Федерации.</w:t>
      </w:r>
      <w:r w:rsidRPr="004C19A6">
        <w:rPr>
          <w:rFonts w:ascii="Times New Roman" w:hAnsi="Times New Roman" w:cs="Times New Roman"/>
        </w:rPr>
        <w:br/>
        <w:t>7. Состав Комиссии утверждается приказом Судебного департамента. В состав Комиссии в обязательном порядке включаются представители Главного управления организационно-правового обеспечения деятельности судов, Управления государственной службы и кадрового обеспечения Управления по обеспечению деятельности арбитражных и специализированных судов, Управления по вопросам противодействия коррупции, и Юридического отдела Судебного департамента.</w:t>
      </w:r>
      <w:r w:rsidRPr="004C19A6">
        <w:rPr>
          <w:rFonts w:ascii="Times New Roman" w:hAnsi="Times New Roman" w:cs="Times New Roman"/>
        </w:rPr>
        <w:br/>
        <w:t>8. Председатель Комиссии осуществляет руководство деятельностью Комиссии, организует работу Комиссии, созывает и проводит заседания Комиссии, представляет Комиссию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Советом при Президенте Российской Федерации по противодействию коррупции, общественными объединениями.</w:t>
      </w:r>
      <w:r w:rsidRPr="004C19A6">
        <w:rPr>
          <w:rFonts w:ascii="Times New Roman" w:hAnsi="Times New Roman" w:cs="Times New Roman"/>
        </w:rPr>
        <w:br/>
        <w:t>9. На период временного отсутствия председателя Комиссии (отпуск, временная нетрудоспособность, командировка и т.п.) его обязанности исполняет один из заместителей председателя Комиссии.</w:t>
      </w:r>
      <w:r w:rsidRPr="004C19A6">
        <w:rPr>
          <w:rFonts w:ascii="Times New Roman" w:hAnsi="Times New Roman" w:cs="Times New Roman"/>
        </w:rPr>
        <w:br/>
        <w:t>10. Секретарь Комиссии отвечает за подготовку документов к заседаниям Комиссии, ведение протоколов заседаний Комиссии, учет поступивших докладных записок, доведение копий протоколов заседаний Комиссии до ее состава, а также выполняет иные поручения председателя Комиссии, данные в пределах его полномочий.</w:t>
      </w:r>
      <w:r w:rsidRPr="004C19A6">
        <w:rPr>
          <w:rFonts w:ascii="Times New Roman" w:hAnsi="Times New Roman" w:cs="Times New Roman"/>
        </w:rPr>
        <w:br/>
        <w:t>11. На период временного отсутствия секретаря Комиссии (отпуск, временная нетрудоспособность, командировка и т.п.) его обязанности возлагаются на одного из членов Комиссии.</w:t>
      </w:r>
      <w:r w:rsidRPr="004C19A6">
        <w:rPr>
          <w:rFonts w:ascii="Times New Roman" w:hAnsi="Times New Roman" w:cs="Times New Roman"/>
        </w:rPr>
        <w:br/>
        <w:t>12. Члены Комиссии осуществляют свои полномочия непосредственно, то есть без права их передачи иным лицам, в том числе и на время своего отсутствия.</w:t>
      </w:r>
      <w:r w:rsidRPr="004C19A6">
        <w:rPr>
          <w:rFonts w:ascii="Times New Roman" w:hAnsi="Times New Roman" w:cs="Times New Roman"/>
        </w:rPr>
        <w:br/>
        <w:t>13. Заседание Комиссии правомочно, если на нем присутствуют более половины от общего числа членов Комиссии.</w:t>
      </w:r>
      <w:r w:rsidRPr="004C19A6">
        <w:rPr>
          <w:rFonts w:ascii="Times New Roman" w:hAnsi="Times New Roman" w:cs="Times New Roman"/>
        </w:rPr>
        <w:br/>
        <w:t>14. Решения Комиссии принимаются простым большинством голосов присутствующих на заседании членов Комиссии.</w:t>
      </w:r>
      <w:r w:rsidRPr="004C19A6">
        <w:rPr>
          <w:rFonts w:ascii="Times New Roman" w:hAnsi="Times New Roman" w:cs="Times New Roman"/>
        </w:rPr>
        <w:br/>
        <w:t>15. Члены Комиссии при принятии решений обладают равными правами.</w:t>
      </w:r>
      <w:r w:rsidRPr="004C19A6">
        <w:rPr>
          <w:rFonts w:ascii="Times New Roman" w:hAnsi="Times New Roman" w:cs="Times New Roman"/>
        </w:rPr>
        <w:br/>
        <w:t>16. При равенстве числа голосов голос председателя Комиссии является решающим.</w:t>
      </w:r>
      <w:r w:rsidRPr="004C19A6">
        <w:rPr>
          <w:rFonts w:ascii="Times New Roman" w:hAnsi="Times New Roman" w:cs="Times New Roman"/>
        </w:rPr>
        <w:br/>
        <w:t>17. Решения Комиссии оформляются протоколами, которые подписывают председатель Комиссии, заместители председателя Комиссии, секретарь Комиссии, члены Комиссии, принявшие участие в заседании.</w:t>
      </w:r>
      <w:r w:rsidRPr="004C19A6">
        <w:rPr>
          <w:rFonts w:ascii="Times New Roman" w:hAnsi="Times New Roman" w:cs="Times New Roman"/>
        </w:rPr>
        <w:br/>
        <w:t>18. Член Комиссии, не согласный с решением Комиссии, вправе в письменном виде изложить свое особое мнение, которое подлежит обязательному приобщению к протоколу заседания Комиссии.</w:t>
      </w:r>
      <w:r w:rsidRPr="004C19A6">
        <w:rPr>
          <w:rFonts w:ascii="Times New Roman" w:hAnsi="Times New Roman" w:cs="Times New Roman"/>
        </w:rPr>
        <w:br/>
        <w:t>19. Члены Комиссии добровольно принимают на себя обязательства о неразглашении сведений, затрагивающих честь и достоинство граждан, и другой конфиденциальной информации, которая рассматривается (рассматривалась) Комиссией.</w:t>
      </w:r>
      <w:r w:rsidRPr="004C19A6">
        <w:rPr>
          <w:rFonts w:ascii="Times New Roman" w:hAnsi="Times New Roman" w:cs="Times New Roman"/>
        </w:rPr>
        <w:br/>
        <w:t>20. Информация, полученная Комиссией в ходе рассмотрения вопросов, может быть использована только в порядке, предусмотренном законодательством.</w:t>
      </w:r>
      <w:r w:rsidRPr="004C19A6">
        <w:rPr>
          <w:rFonts w:ascii="Times New Roman" w:hAnsi="Times New Roman" w:cs="Times New Roman"/>
        </w:rPr>
        <w:br/>
        <w:t>21. Организационно-техническое и информационно-аналитическое обеспечение деятельности Комиссии осуществляет Управление по вопросам противодействия коррупции Судебного департамента.</w:t>
      </w:r>
      <w:r w:rsidRPr="004C19A6">
        <w:rPr>
          <w:rFonts w:ascii="Times New Roman" w:hAnsi="Times New Roman" w:cs="Times New Roman"/>
        </w:rPr>
        <w:br/>
      </w:r>
      <w:r w:rsidRPr="004C19A6">
        <w:rPr>
          <w:rFonts w:ascii="Times New Roman" w:hAnsi="Times New Roman" w:cs="Times New Roman"/>
        </w:rPr>
        <w:br/>
      </w:r>
      <w:r w:rsidRPr="004C19A6">
        <w:rPr>
          <w:rFonts w:ascii="Times New Roman" w:hAnsi="Times New Roman" w:cs="Times New Roman"/>
          <w:b/>
          <w:bCs/>
        </w:rPr>
        <w:t>III. Полномочия Комиссии</w:t>
      </w:r>
      <w:r w:rsidRPr="004C19A6">
        <w:rPr>
          <w:rFonts w:ascii="Times New Roman" w:hAnsi="Times New Roman" w:cs="Times New Roman"/>
        </w:rPr>
        <w:br/>
      </w:r>
      <w:r w:rsidRPr="004C19A6">
        <w:rPr>
          <w:rFonts w:ascii="Times New Roman" w:hAnsi="Times New Roman" w:cs="Times New Roman"/>
        </w:rPr>
        <w:br/>
        <w:t>22. Комиссия в пределах своих полномочий:</w:t>
      </w:r>
      <w:r w:rsidRPr="004C19A6">
        <w:rPr>
          <w:rFonts w:ascii="Times New Roman" w:hAnsi="Times New Roman" w:cs="Times New Roman"/>
        </w:rPr>
        <w:br/>
        <w:t>координирует мероприятия по противодействию коррупции в Судебном департаменте;</w:t>
      </w:r>
      <w:r w:rsidRPr="004C19A6">
        <w:rPr>
          <w:rFonts w:ascii="Times New Roman" w:hAnsi="Times New Roman" w:cs="Times New Roman"/>
        </w:rPr>
        <w:br/>
        <w:t>организует работу по разъяснению федеральным государственным гражданским служащим Судебного департамента основных положений международного законодательства и законодательства Российской Федерации по противодействию коррупции;</w:t>
      </w:r>
      <w:r w:rsidRPr="004C19A6">
        <w:rPr>
          <w:rFonts w:ascii="Times New Roman" w:hAnsi="Times New Roman" w:cs="Times New Roman"/>
        </w:rPr>
        <w:br/>
        <w:t>рассматривает предложения структурных подразделений Судебного департамента о мерах по противодействию коррупции;</w:t>
      </w:r>
      <w:r w:rsidRPr="004C19A6">
        <w:rPr>
          <w:rFonts w:ascii="Times New Roman" w:hAnsi="Times New Roman" w:cs="Times New Roman"/>
        </w:rPr>
        <w:br/>
      </w:r>
      <w:r w:rsidRPr="004C19A6">
        <w:rPr>
          <w:rFonts w:ascii="Times New Roman" w:hAnsi="Times New Roman" w:cs="Times New Roman"/>
        </w:rPr>
        <w:lastRenderedPageBreak/>
        <w:t xml:space="preserve">рассматривает результаты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проектов нормативных правовых актов Судебного департамента при спорной ситуации о наличии признаков </w:t>
      </w:r>
      <w:proofErr w:type="spellStart"/>
      <w:r w:rsidRPr="004C19A6">
        <w:rPr>
          <w:rFonts w:ascii="Times New Roman" w:hAnsi="Times New Roman" w:cs="Times New Roman"/>
        </w:rPr>
        <w:t>коррупциогенности</w:t>
      </w:r>
      <w:proofErr w:type="spellEnd"/>
      <w:r w:rsidRPr="004C19A6">
        <w:rPr>
          <w:rFonts w:ascii="Times New Roman" w:hAnsi="Times New Roman" w:cs="Times New Roman"/>
        </w:rPr>
        <w:t>;</w:t>
      </w:r>
      <w:r w:rsidRPr="004C19A6">
        <w:rPr>
          <w:rFonts w:ascii="Times New Roman" w:hAnsi="Times New Roman" w:cs="Times New Roman"/>
        </w:rPr>
        <w:br/>
        <w:t>изучает, анализирует и обобщает поступающие в Комиссию документы и иные материалы о коррупции и противодействии коррупции;</w:t>
      </w:r>
      <w:r w:rsidRPr="004C19A6">
        <w:rPr>
          <w:rFonts w:ascii="Times New Roman" w:hAnsi="Times New Roman" w:cs="Times New Roman"/>
        </w:rPr>
        <w:br/>
        <w:t>изучает отечественный и зарубежный опыт в области противодействия коррупции, подготавливает предложения по его использованию в деятельности Судебного департамента;</w:t>
      </w:r>
      <w:r w:rsidRPr="004C19A6">
        <w:rPr>
          <w:rFonts w:ascii="Times New Roman" w:hAnsi="Times New Roman" w:cs="Times New Roman"/>
        </w:rPr>
        <w:br/>
        <w:t>координирует деятельность комиссий по противодействию коррупции в аппаратах федеральных судов общей юрисдикции, федеральных арбитражных судов и в управлениях Судебного департамента в субъектах Российской Федерации.</w:t>
      </w:r>
      <w:r w:rsidRPr="004C19A6">
        <w:rPr>
          <w:rFonts w:ascii="Times New Roman" w:hAnsi="Times New Roman" w:cs="Times New Roman"/>
        </w:rPr>
        <w:br/>
      </w:r>
      <w:r w:rsidRPr="004C19A6">
        <w:rPr>
          <w:rFonts w:ascii="Times New Roman" w:hAnsi="Times New Roman" w:cs="Times New Roman"/>
        </w:rPr>
        <w:br/>
      </w:r>
      <w:r w:rsidRPr="004C19A6">
        <w:rPr>
          <w:rFonts w:ascii="Times New Roman" w:hAnsi="Times New Roman" w:cs="Times New Roman"/>
          <w:b/>
          <w:bCs/>
        </w:rPr>
        <w:t xml:space="preserve">Порядок проведения </w:t>
      </w:r>
      <w:proofErr w:type="spellStart"/>
      <w:r w:rsidRPr="004C19A6">
        <w:rPr>
          <w:rFonts w:ascii="Times New Roman" w:hAnsi="Times New Roman" w:cs="Times New Roman"/>
          <w:b/>
          <w:bCs/>
        </w:rPr>
        <w:t>антикоррупционной</w:t>
      </w:r>
      <w:proofErr w:type="spellEnd"/>
      <w:r w:rsidRPr="004C19A6">
        <w:rPr>
          <w:rFonts w:ascii="Times New Roman" w:hAnsi="Times New Roman" w:cs="Times New Roman"/>
          <w:b/>
          <w:bCs/>
        </w:rPr>
        <w:t xml:space="preserve"> экспертизы нормативных правовых актов и проектов нормативных правовых актов Судебного департамента при Верховном Суде Российской Федерации</w:t>
      </w:r>
      <w:r w:rsidRPr="004C19A6">
        <w:rPr>
          <w:rFonts w:ascii="Times New Roman" w:hAnsi="Times New Roman" w:cs="Times New Roman"/>
        </w:rPr>
        <w:br/>
      </w:r>
      <w:r w:rsidRPr="004C19A6">
        <w:rPr>
          <w:rFonts w:ascii="Times New Roman" w:hAnsi="Times New Roman" w:cs="Times New Roman"/>
          <w:i/>
          <w:iCs/>
        </w:rPr>
        <w:t>(утвержден приказом Судебного департамента от 01.06.2012 № 117, в редакции приказов от 09.01.2014 № 1, от 27.04.2017 № 78, от 17.07.2020 № 101)</w:t>
      </w:r>
      <w:r w:rsidRPr="004C19A6">
        <w:rPr>
          <w:rFonts w:ascii="Times New Roman" w:hAnsi="Times New Roman" w:cs="Times New Roman"/>
        </w:rPr>
        <w:br/>
      </w:r>
      <w:r w:rsidRPr="004C19A6">
        <w:rPr>
          <w:rFonts w:ascii="Times New Roman" w:hAnsi="Times New Roman" w:cs="Times New Roman"/>
        </w:rPr>
        <w:br/>
      </w:r>
      <w:r w:rsidRPr="004C19A6">
        <w:rPr>
          <w:rFonts w:ascii="Times New Roman" w:hAnsi="Times New Roman" w:cs="Times New Roman"/>
          <w:b/>
          <w:bCs/>
        </w:rPr>
        <w:t>I. Общие положения</w:t>
      </w:r>
      <w:r w:rsidRPr="004C19A6">
        <w:rPr>
          <w:rFonts w:ascii="Times New Roman" w:hAnsi="Times New Roman" w:cs="Times New Roman"/>
        </w:rPr>
        <w:br/>
      </w:r>
      <w:r w:rsidRPr="004C19A6">
        <w:rPr>
          <w:rFonts w:ascii="Times New Roman" w:hAnsi="Times New Roman" w:cs="Times New Roman"/>
        </w:rPr>
        <w:br/>
        <w:t xml:space="preserve">1. Настоящий Порядок проведения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нормативных правовых актов и проектов нормативных правовых актов Судебного департамента при Верховном Суде Российской Федерации (далее - Порядок) определяет правила проведения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нормативных правовых актов и проектов нормативных правовых актов Судебного департамента при Верховном Суде Российской Федерации (далее - Судебный департамент).</w:t>
      </w:r>
      <w:r w:rsidRPr="004C19A6">
        <w:rPr>
          <w:rFonts w:ascii="Times New Roman" w:hAnsi="Times New Roman" w:cs="Times New Roman"/>
        </w:rPr>
        <w:br/>
        <w:t xml:space="preserve">2. Объектом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являются нормативные правовые акты и проекты нормативных правовых актов Судебного департамента (далее соответственно - нормативные правовые акты и проекты нормативных правовых актов).</w:t>
      </w:r>
      <w:r w:rsidRPr="004C19A6">
        <w:rPr>
          <w:rFonts w:ascii="Times New Roman" w:hAnsi="Times New Roman" w:cs="Times New Roman"/>
        </w:rPr>
        <w:br/>
        <w:t xml:space="preserve">3. Целью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является выявление в нормативных правовых актах и проектах нормативных правовых актов </w:t>
      </w:r>
      <w:proofErr w:type="spellStart"/>
      <w:r w:rsidRPr="004C19A6">
        <w:rPr>
          <w:rFonts w:ascii="Times New Roman" w:hAnsi="Times New Roman" w:cs="Times New Roman"/>
        </w:rPr>
        <w:t>коррупциогенных</w:t>
      </w:r>
      <w:proofErr w:type="spellEnd"/>
      <w:r w:rsidRPr="004C19A6">
        <w:rPr>
          <w:rFonts w:ascii="Times New Roman" w:hAnsi="Times New Roman" w:cs="Times New Roman"/>
        </w:rPr>
        <w:t xml:space="preserve"> факторов и их последующее устранение.</w:t>
      </w:r>
      <w:r w:rsidRPr="004C19A6">
        <w:rPr>
          <w:rFonts w:ascii="Times New Roman" w:hAnsi="Times New Roman" w:cs="Times New Roman"/>
        </w:rPr>
        <w:br/>
        <w:t xml:space="preserve">4. </w:t>
      </w:r>
      <w:proofErr w:type="spellStart"/>
      <w:r w:rsidRPr="004C19A6">
        <w:rPr>
          <w:rFonts w:ascii="Times New Roman" w:hAnsi="Times New Roman" w:cs="Times New Roman"/>
        </w:rPr>
        <w:t>Антикоррупционная</w:t>
      </w:r>
      <w:proofErr w:type="spellEnd"/>
      <w:r w:rsidRPr="004C19A6">
        <w:rPr>
          <w:rFonts w:ascii="Times New Roman" w:hAnsi="Times New Roman" w:cs="Times New Roman"/>
        </w:rPr>
        <w:t xml:space="preserve"> экспертиза нормативных правовых актов и проектов нормативных правовых актов проводится в соответствии с Методикой проведения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N 96, и настоящим Порядком.</w:t>
      </w:r>
      <w:r w:rsidRPr="004C19A6">
        <w:rPr>
          <w:rFonts w:ascii="Times New Roman" w:hAnsi="Times New Roman" w:cs="Times New Roman"/>
        </w:rPr>
        <w:br/>
      </w:r>
      <w:r w:rsidRPr="004C19A6">
        <w:rPr>
          <w:rFonts w:ascii="Times New Roman" w:hAnsi="Times New Roman" w:cs="Times New Roman"/>
        </w:rPr>
        <w:br/>
      </w:r>
      <w:r w:rsidRPr="004C19A6">
        <w:rPr>
          <w:rFonts w:ascii="Times New Roman" w:hAnsi="Times New Roman" w:cs="Times New Roman"/>
          <w:b/>
          <w:bCs/>
        </w:rPr>
        <w:t xml:space="preserve">II. Порядок проведения </w:t>
      </w:r>
      <w:proofErr w:type="spellStart"/>
      <w:r w:rsidRPr="004C19A6">
        <w:rPr>
          <w:rFonts w:ascii="Times New Roman" w:hAnsi="Times New Roman" w:cs="Times New Roman"/>
          <w:b/>
          <w:bCs/>
        </w:rPr>
        <w:t>антикоррупционной</w:t>
      </w:r>
      <w:proofErr w:type="spellEnd"/>
      <w:r w:rsidRPr="004C19A6">
        <w:rPr>
          <w:rFonts w:ascii="Times New Roman" w:hAnsi="Times New Roman" w:cs="Times New Roman"/>
          <w:b/>
          <w:bCs/>
        </w:rPr>
        <w:t xml:space="preserve"> экспертизы проектов нормативных правовых актов</w:t>
      </w:r>
      <w:r w:rsidRPr="004C19A6">
        <w:rPr>
          <w:rFonts w:ascii="Times New Roman" w:hAnsi="Times New Roman" w:cs="Times New Roman"/>
        </w:rPr>
        <w:br/>
      </w:r>
      <w:r w:rsidRPr="004C19A6">
        <w:rPr>
          <w:rFonts w:ascii="Times New Roman" w:hAnsi="Times New Roman" w:cs="Times New Roman"/>
        </w:rPr>
        <w:br/>
        <w:t xml:space="preserve">5. </w:t>
      </w:r>
      <w:proofErr w:type="spellStart"/>
      <w:r w:rsidRPr="004C19A6">
        <w:rPr>
          <w:rFonts w:ascii="Times New Roman" w:hAnsi="Times New Roman" w:cs="Times New Roman"/>
        </w:rPr>
        <w:t>Антикоррупционная</w:t>
      </w:r>
      <w:proofErr w:type="spellEnd"/>
      <w:r w:rsidRPr="004C19A6">
        <w:rPr>
          <w:rFonts w:ascii="Times New Roman" w:hAnsi="Times New Roman" w:cs="Times New Roman"/>
        </w:rPr>
        <w:t xml:space="preserve"> экспертиза проектов нормативных правовых актов проводится уполномоченным на ее проведение структурным подразделением Судебного департамента (далее - уполномоченное структурное подразделение) при проведении их правовой экспертизы.</w:t>
      </w:r>
      <w:r w:rsidRPr="004C19A6">
        <w:rPr>
          <w:rFonts w:ascii="Times New Roman" w:hAnsi="Times New Roman" w:cs="Times New Roman"/>
        </w:rPr>
        <w:br/>
        <w:t xml:space="preserve">6. </w:t>
      </w:r>
      <w:proofErr w:type="spellStart"/>
      <w:r w:rsidRPr="004C19A6">
        <w:rPr>
          <w:rFonts w:ascii="Times New Roman" w:hAnsi="Times New Roman" w:cs="Times New Roman"/>
        </w:rPr>
        <w:t>Антикоррупционная</w:t>
      </w:r>
      <w:proofErr w:type="spellEnd"/>
      <w:r w:rsidRPr="004C19A6">
        <w:rPr>
          <w:rFonts w:ascii="Times New Roman" w:hAnsi="Times New Roman" w:cs="Times New Roman"/>
        </w:rPr>
        <w:t xml:space="preserve"> экспертиза проектов нормативных правовых актов осуществляется в срок, не превышающий пяти рабочих дней.</w:t>
      </w:r>
      <w:r w:rsidRPr="004C19A6">
        <w:rPr>
          <w:rFonts w:ascii="Times New Roman" w:hAnsi="Times New Roman" w:cs="Times New Roman"/>
        </w:rPr>
        <w:br/>
        <w:t xml:space="preserve">7. Выявленные в проектах нормативных правовых актов </w:t>
      </w:r>
      <w:proofErr w:type="spellStart"/>
      <w:r w:rsidRPr="004C19A6">
        <w:rPr>
          <w:rFonts w:ascii="Times New Roman" w:hAnsi="Times New Roman" w:cs="Times New Roman"/>
        </w:rPr>
        <w:t>коррупциогенные</w:t>
      </w:r>
      <w:proofErr w:type="spellEnd"/>
      <w:r w:rsidRPr="004C19A6">
        <w:rPr>
          <w:rFonts w:ascii="Times New Roman" w:hAnsi="Times New Roman" w:cs="Times New Roman"/>
        </w:rPr>
        <w:t xml:space="preserve"> факторы отражаются в заключении с указанием структурных единиц проекта нормативного правового акта и соответствующих </w:t>
      </w:r>
      <w:proofErr w:type="spellStart"/>
      <w:r w:rsidRPr="004C19A6">
        <w:rPr>
          <w:rFonts w:ascii="Times New Roman" w:hAnsi="Times New Roman" w:cs="Times New Roman"/>
        </w:rPr>
        <w:t>коррупциогенных</w:t>
      </w:r>
      <w:proofErr w:type="spellEnd"/>
      <w:r w:rsidRPr="004C19A6">
        <w:rPr>
          <w:rFonts w:ascii="Times New Roman" w:hAnsi="Times New Roman" w:cs="Times New Roman"/>
        </w:rPr>
        <w:t xml:space="preserve"> факторов.</w:t>
      </w:r>
      <w:r w:rsidRPr="004C19A6">
        <w:rPr>
          <w:rFonts w:ascii="Times New Roman" w:hAnsi="Times New Roman" w:cs="Times New Roman"/>
        </w:rPr>
        <w:br/>
        <w:t xml:space="preserve">В заключении могут быть отражены возможные негативные последствия сохранения в проекте нормативного правового акта выявленных </w:t>
      </w:r>
      <w:proofErr w:type="spellStart"/>
      <w:r w:rsidRPr="004C19A6">
        <w:rPr>
          <w:rFonts w:ascii="Times New Roman" w:hAnsi="Times New Roman" w:cs="Times New Roman"/>
        </w:rPr>
        <w:t>коррупциогенных</w:t>
      </w:r>
      <w:proofErr w:type="spellEnd"/>
      <w:r w:rsidRPr="004C19A6">
        <w:rPr>
          <w:rFonts w:ascii="Times New Roman" w:hAnsi="Times New Roman" w:cs="Times New Roman"/>
        </w:rPr>
        <w:t xml:space="preserve"> факторов.</w:t>
      </w:r>
      <w:r w:rsidRPr="004C19A6">
        <w:rPr>
          <w:rFonts w:ascii="Times New Roman" w:hAnsi="Times New Roman" w:cs="Times New Roman"/>
        </w:rPr>
        <w:br/>
        <w:t>8. Заключение носит рекомендательный характер и подлежит обязательному рассмотрению структурным подразделением Судебного департамента - разработчиком проекта нормативного правового акта.</w:t>
      </w:r>
      <w:r w:rsidRPr="004C19A6">
        <w:rPr>
          <w:rFonts w:ascii="Times New Roman" w:hAnsi="Times New Roman" w:cs="Times New Roman"/>
        </w:rPr>
        <w:br/>
        <w:t xml:space="preserve">Структурное подразделение Судебного департамента - разработчик проекта нормативного правового акта при получении по результатам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заключения уполномоченного структурного подразделения учитывает его при доработке проекта нормативного правового акта.</w:t>
      </w:r>
      <w:r w:rsidRPr="004C19A6">
        <w:rPr>
          <w:rFonts w:ascii="Times New Roman" w:hAnsi="Times New Roman" w:cs="Times New Roman"/>
        </w:rPr>
        <w:br/>
        <w:t xml:space="preserve">После устранения замечаний проект нормативного правового акта представляется на повторную </w:t>
      </w:r>
      <w:proofErr w:type="spellStart"/>
      <w:r w:rsidRPr="004C19A6">
        <w:rPr>
          <w:rFonts w:ascii="Times New Roman" w:hAnsi="Times New Roman" w:cs="Times New Roman"/>
        </w:rPr>
        <w:t>антикоррупционную</w:t>
      </w:r>
      <w:proofErr w:type="spellEnd"/>
      <w:r w:rsidRPr="004C19A6">
        <w:rPr>
          <w:rFonts w:ascii="Times New Roman" w:hAnsi="Times New Roman" w:cs="Times New Roman"/>
        </w:rPr>
        <w:t xml:space="preserve"> экспертизу в уполномоченное структурное подразделение.</w:t>
      </w:r>
      <w:r w:rsidRPr="004C19A6">
        <w:rPr>
          <w:rFonts w:ascii="Times New Roman" w:hAnsi="Times New Roman" w:cs="Times New Roman"/>
        </w:rPr>
        <w:br/>
        <w:t xml:space="preserve">В случае несогласия структурного подразделения Судебного департамента - разработчика проекта нормативного правового акта с выводами и предложениями, указанными в подготовленном </w:t>
      </w:r>
      <w:r w:rsidRPr="004C19A6">
        <w:rPr>
          <w:rFonts w:ascii="Times New Roman" w:hAnsi="Times New Roman" w:cs="Times New Roman"/>
        </w:rPr>
        <w:lastRenderedPageBreak/>
        <w:t>уполномоченным структурным подразделением заключении, оно должно подготовить мотивированное обоснование своего несогласия с выводами, содержащимися в заключении, и организовать проведение согласительного совещания для выработки взаимосогласованного решения с обязательным участием представителей Юридического отдела.</w:t>
      </w:r>
      <w:r w:rsidRPr="004C19A6">
        <w:rPr>
          <w:rFonts w:ascii="Times New Roman" w:hAnsi="Times New Roman" w:cs="Times New Roman"/>
        </w:rPr>
        <w:br/>
        <w:t xml:space="preserve">9. В случае </w:t>
      </w:r>
      <w:proofErr w:type="spellStart"/>
      <w:r w:rsidRPr="004C19A6">
        <w:rPr>
          <w:rFonts w:ascii="Times New Roman" w:hAnsi="Times New Roman" w:cs="Times New Roman"/>
        </w:rPr>
        <w:t>недостижения</w:t>
      </w:r>
      <w:proofErr w:type="spellEnd"/>
      <w:r w:rsidRPr="004C19A6">
        <w:rPr>
          <w:rFonts w:ascii="Times New Roman" w:hAnsi="Times New Roman" w:cs="Times New Roman"/>
        </w:rPr>
        <w:t xml:space="preserve"> взаимосогласованного решения вопрос переносится на рассмотрение Комиссии по противодействию коррупции в Судебном департаменте при Верховном Суде Российской Федерации (далее - Комиссия). Для этого структурное подразделение - разработчик проекта нормативного правового акта направляет подписанную руководителем докладную записку председателю Комиссии с мотивированным обоснованием своего несогласия с выводами, содержащимися в заключении, и прикладывает необходимые документы.</w:t>
      </w:r>
      <w:r w:rsidRPr="004C19A6">
        <w:rPr>
          <w:rFonts w:ascii="Times New Roman" w:hAnsi="Times New Roman" w:cs="Times New Roman"/>
        </w:rPr>
        <w:br/>
        <w:t>10. По результатам рассмотрения Комиссия принимает одно из следующих решений:</w:t>
      </w:r>
      <w:r w:rsidRPr="004C19A6">
        <w:rPr>
          <w:rFonts w:ascii="Times New Roman" w:hAnsi="Times New Roman" w:cs="Times New Roman"/>
        </w:rPr>
        <w:br/>
        <w:t xml:space="preserve">10.1. О признании выводов или части выводов, содержащихся в заключении о наличии в проекте нормативного правового акта признаков </w:t>
      </w:r>
      <w:proofErr w:type="spellStart"/>
      <w:r w:rsidRPr="004C19A6">
        <w:rPr>
          <w:rFonts w:ascii="Times New Roman" w:hAnsi="Times New Roman" w:cs="Times New Roman"/>
        </w:rPr>
        <w:t>коррупциогенности</w:t>
      </w:r>
      <w:proofErr w:type="spellEnd"/>
      <w:r w:rsidRPr="004C19A6">
        <w:rPr>
          <w:rFonts w:ascii="Times New Roman" w:hAnsi="Times New Roman" w:cs="Times New Roman"/>
        </w:rPr>
        <w:t xml:space="preserve">, обоснованными и направлении проекта нормативного правового акта для устранения </w:t>
      </w:r>
      <w:proofErr w:type="spellStart"/>
      <w:r w:rsidRPr="004C19A6">
        <w:rPr>
          <w:rFonts w:ascii="Times New Roman" w:hAnsi="Times New Roman" w:cs="Times New Roman"/>
        </w:rPr>
        <w:t>коррупциогенных</w:t>
      </w:r>
      <w:proofErr w:type="spellEnd"/>
      <w:r w:rsidRPr="004C19A6">
        <w:rPr>
          <w:rFonts w:ascii="Times New Roman" w:hAnsi="Times New Roman" w:cs="Times New Roman"/>
        </w:rPr>
        <w:t xml:space="preserve"> факторов.</w:t>
      </w:r>
      <w:r w:rsidRPr="004C19A6">
        <w:rPr>
          <w:rFonts w:ascii="Times New Roman" w:hAnsi="Times New Roman" w:cs="Times New Roman"/>
        </w:rPr>
        <w:br/>
        <w:t xml:space="preserve">10.2. О признании выводов, содержащихся в заключении о наличии в проекте нормативного правового акта признаков </w:t>
      </w:r>
      <w:proofErr w:type="spellStart"/>
      <w:r w:rsidRPr="004C19A6">
        <w:rPr>
          <w:rFonts w:ascii="Times New Roman" w:hAnsi="Times New Roman" w:cs="Times New Roman"/>
        </w:rPr>
        <w:t>коррупциогенности</w:t>
      </w:r>
      <w:proofErr w:type="spellEnd"/>
      <w:r w:rsidRPr="004C19A6">
        <w:rPr>
          <w:rFonts w:ascii="Times New Roman" w:hAnsi="Times New Roman" w:cs="Times New Roman"/>
        </w:rPr>
        <w:t>, необоснованными и направлении проекта нормативного правового акта на согласование в представленной редакции.</w:t>
      </w:r>
      <w:r w:rsidRPr="004C19A6">
        <w:rPr>
          <w:rFonts w:ascii="Times New Roman" w:hAnsi="Times New Roman" w:cs="Times New Roman"/>
        </w:rPr>
        <w:br/>
        <w:t xml:space="preserve">11. Срок рассмотрения результатов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Комиссией не может превышать пятнадцати дней со дня поступления докладной записки, подписанной руководителем структурного подразделения, являющегося разработчиком проекта нормативного правового акта, с проектом и всеми заключениями о наличии признаков </w:t>
      </w:r>
      <w:proofErr w:type="spellStart"/>
      <w:r w:rsidRPr="004C19A6">
        <w:rPr>
          <w:rFonts w:ascii="Times New Roman" w:hAnsi="Times New Roman" w:cs="Times New Roman"/>
        </w:rPr>
        <w:t>коррупциогенности</w:t>
      </w:r>
      <w:proofErr w:type="spellEnd"/>
      <w:r w:rsidRPr="004C19A6">
        <w:rPr>
          <w:rFonts w:ascii="Times New Roman" w:hAnsi="Times New Roman" w:cs="Times New Roman"/>
        </w:rPr>
        <w:t>.</w:t>
      </w:r>
      <w:r w:rsidRPr="004C19A6">
        <w:rPr>
          <w:rFonts w:ascii="Times New Roman" w:hAnsi="Times New Roman" w:cs="Times New Roman"/>
        </w:rPr>
        <w:br/>
        <w:t xml:space="preserve">12. После рассмотрения проекта нормативного правового акта Комиссией </w:t>
      </w:r>
      <w:proofErr w:type="spellStart"/>
      <w:r w:rsidRPr="004C19A6">
        <w:rPr>
          <w:rFonts w:ascii="Times New Roman" w:hAnsi="Times New Roman" w:cs="Times New Roman"/>
        </w:rPr>
        <w:t>антикоррупционная</w:t>
      </w:r>
      <w:proofErr w:type="spellEnd"/>
      <w:r w:rsidRPr="004C19A6">
        <w:rPr>
          <w:rFonts w:ascii="Times New Roman" w:hAnsi="Times New Roman" w:cs="Times New Roman"/>
        </w:rPr>
        <w:t xml:space="preserve"> экспертиза такого проекта не проводится, за исключением случаев, когда были внесены положения, отсутствующие в предыдущей редакции проекта, и (или) внесены изменения в существовавшие положения, и именно в них присутствуют признаки </w:t>
      </w:r>
      <w:proofErr w:type="spellStart"/>
      <w:r w:rsidRPr="004C19A6">
        <w:rPr>
          <w:rFonts w:ascii="Times New Roman" w:hAnsi="Times New Roman" w:cs="Times New Roman"/>
        </w:rPr>
        <w:t>коррупциогенности</w:t>
      </w:r>
      <w:proofErr w:type="spellEnd"/>
      <w:r w:rsidRPr="004C19A6">
        <w:rPr>
          <w:rFonts w:ascii="Times New Roman" w:hAnsi="Times New Roman" w:cs="Times New Roman"/>
        </w:rPr>
        <w:t>.</w:t>
      </w:r>
      <w:r w:rsidRPr="004C19A6">
        <w:rPr>
          <w:rFonts w:ascii="Times New Roman" w:hAnsi="Times New Roman" w:cs="Times New Roman"/>
        </w:rPr>
        <w:br/>
      </w:r>
      <w:r w:rsidRPr="004C19A6">
        <w:rPr>
          <w:rFonts w:ascii="Times New Roman" w:hAnsi="Times New Roman" w:cs="Times New Roman"/>
        </w:rPr>
        <w:br/>
      </w:r>
      <w:r w:rsidRPr="004C19A6">
        <w:rPr>
          <w:rFonts w:ascii="Times New Roman" w:hAnsi="Times New Roman" w:cs="Times New Roman"/>
          <w:b/>
          <w:bCs/>
        </w:rPr>
        <w:t xml:space="preserve">III. Порядок проведения </w:t>
      </w:r>
      <w:proofErr w:type="spellStart"/>
      <w:r w:rsidRPr="004C19A6">
        <w:rPr>
          <w:rFonts w:ascii="Times New Roman" w:hAnsi="Times New Roman" w:cs="Times New Roman"/>
          <w:b/>
          <w:bCs/>
        </w:rPr>
        <w:t>антикоррупционной</w:t>
      </w:r>
      <w:proofErr w:type="spellEnd"/>
      <w:r w:rsidRPr="004C19A6">
        <w:rPr>
          <w:rFonts w:ascii="Times New Roman" w:hAnsi="Times New Roman" w:cs="Times New Roman"/>
          <w:b/>
          <w:bCs/>
        </w:rPr>
        <w:t xml:space="preserve"> экспертизы нормативных правовых актов</w:t>
      </w:r>
      <w:r w:rsidRPr="004C19A6">
        <w:rPr>
          <w:rFonts w:ascii="Times New Roman" w:hAnsi="Times New Roman" w:cs="Times New Roman"/>
        </w:rPr>
        <w:br/>
      </w:r>
      <w:r w:rsidRPr="004C19A6">
        <w:rPr>
          <w:rFonts w:ascii="Times New Roman" w:hAnsi="Times New Roman" w:cs="Times New Roman"/>
        </w:rPr>
        <w:br/>
        <w:t xml:space="preserve">13. </w:t>
      </w:r>
      <w:proofErr w:type="spellStart"/>
      <w:r w:rsidRPr="004C19A6">
        <w:rPr>
          <w:rFonts w:ascii="Times New Roman" w:hAnsi="Times New Roman" w:cs="Times New Roman"/>
        </w:rPr>
        <w:t>Антикоррупционная</w:t>
      </w:r>
      <w:proofErr w:type="spellEnd"/>
      <w:r w:rsidRPr="004C19A6">
        <w:rPr>
          <w:rFonts w:ascii="Times New Roman" w:hAnsi="Times New Roman" w:cs="Times New Roman"/>
        </w:rPr>
        <w:t xml:space="preserve"> экспертиза нормативных правовых актов проводится при мониторинге их применения (далее - мониторинг) структурными подразделениями Судебного департамента - разработчиками нормативных правовых актов.</w:t>
      </w:r>
      <w:r w:rsidRPr="004C19A6">
        <w:rPr>
          <w:rFonts w:ascii="Times New Roman" w:hAnsi="Times New Roman" w:cs="Times New Roman"/>
        </w:rPr>
        <w:br/>
        <w:t>14. Задачами мониторинга являются:</w:t>
      </w:r>
      <w:r w:rsidRPr="004C19A6">
        <w:rPr>
          <w:rFonts w:ascii="Times New Roman" w:hAnsi="Times New Roman" w:cs="Times New Roman"/>
        </w:rPr>
        <w:br/>
        <w:t xml:space="preserve">своевременное выявление в нормативных правовых актах </w:t>
      </w:r>
      <w:proofErr w:type="spellStart"/>
      <w:r w:rsidRPr="004C19A6">
        <w:rPr>
          <w:rFonts w:ascii="Times New Roman" w:hAnsi="Times New Roman" w:cs="Times New Roman"/>
        </w:rPr>
        <w:t>коррупциогенных</w:t>
      </w:r>
      <w:proofErr w:type="spellEnd"/>
      <w:r w:rsidRPr="004C19A6">
        <w:rPr>
          <w:rFonts w:ascii="Times New Roman" w:hAnsi="Times New Roman" w:cs="Times New Roman"/>
        </w:rPr>
        <w:t xml:space="preserve"> факторов;</w:t>
      </w:r>
      <w:r w:rsidRPr="004C19A6">
        <w:rPr>
          <w:rFonts w:ascii="Times New Roman" w:hAnsi="Times New Roman" w:cs="Times New Roman"/>
        </w:rPr>
        <w:br/>
        <w:t xml:space="preserve">устранение выявленных </w:t>
      </w:r>
      <w:proofErr w:type="spellStart"/>
      <w:r w:rsidRPr="004C19A6">
        <w:rPr>
          <w:rFonts w:ascii="Times New Roman" w:hAnsi="Times New Roman" w:cs="Times New Roman"/>
        </w:rPr>
        <w:t>коррупциогенных</w:t>
      </w:r>
      <w:proofErr w:type="spellEnd"/>
      <w:r w:rsidRPr="004C19A6">
        <w:rPr>
          <w:rFonts w:ascii="Times New Roman" w:hAnsi="Times New Roman" w:cs="Times New Roman"/>
        </w:rPr>
        <w:t xml:space="preserve"> факторов.</w:t>
      </w:r>
      <w:r w:rsidRPr="004C19A6">
        <w:rPr>
          <w:rFonts w:ascii="Times New Roman" w:hAnsi="Times New Roman" w:cs="Times New Roman"/>
        </w:rPr>
        <w:br/>
        <w:t>15. При мониторинге осуществляется:</w:t>
      </w:r>
      <w:r w:rsidRPr="004C19A6">
        <w:rPr>
          <w:rFonts w:ascii="Times New Roman" w:hAnsi="Times New Roman" w:cs="Times New Roman"/>
        </w:rPr>
        <w:br/>
        <w:t>а) сбор информации о практике применения нормативных правовых актов;</w:t>
      </w:r>
      <w:r w:rsidRPr="004C19A6">
        <w:rPr>
          <w:rFonts w:ascii="Times New Roman" w:hAnsi="Times New Roman" w:cs="Times New Roman"/>
        </w:rPr>
        <w:br/>
        <w:t>б) непрерывное наблюдение за применением нормативных правовых актов;</w:t>
      </w:r>
      <w:r w:rsidRPr="004C19A6">
        <w:rPr>
          <w:rFonts w:ascii="Times New Roman" w:hAnsi="Times New Roman" w:cs="Times New Roman"/>
        </w:rPr>
        <w:br/>
        <w:t>в) анализ и оценка получаемой информации о практике применения нормативных правовых актов и результатов наблюдения за их применением.</w:t>
      </w:r>
      <w:r w:rsidRPr="004C19A6">
        <w:rPr>
          <w:rFonts w:ascii="Times New Roman" w:hAnsi="Times New Roman" w:cs="Times New Roman"/>
        </w:rPr>
        <w:br/>
        <w:t xml:space="preserve">16. При обнаружении в ходе мониторинга в нормативном правовом акте </w:t>
      </w:r>
      <w:proofErr w:type="spellStart"/>
      <w:r w:rsidRPr="004C19A6">
        <w:rPr>
          <w:rFonts w:ascii="Times New Roman" w:hAnsi="Times New Roman" w:cs="Times New Roman"/>
        </w:rPr>
        <w:t>коррупциогенных</w:t>
      </w:r>
      <w:proofErr w:type="spellEnd"/>
      <w:r w:rsidRPr="004C19A6">
        <w:rPr>
          <w:rFonts w:ascii="Times New Roman" w:hAnsi="Times New Roman" w:cs="Times New Roman"/>
        </w:rPr>
        <w:t xml:space="preserve"> факторов соответствующее структурное подразделение Судебного департамента - разработчик нормативного правового акта подготавливает проект нормативного правового акта о внесении изменений в соответствующий нормативный правовой акт или его отмене и представляет в уполномоченное структурное подразделение для проведения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в соответствии с главой II Порядка.</w:t>
      </w:r>
      <w:r w:rsidRPr="004C19A6">
        <w:rPr>
          <w:rFonts w:ascii="Times New Roman" w:hAnsi="Times New Roman" w:cs="Times New Roman"/>
        </w:rPr>
        <w:br/>
      </w:r>
      <w:r w:rsidRPr="004C19A6">
        <w:rPr>
          <w:rFonts w:ascii="Times New Roman" w:hAnsi="Times New Roman" w:cs="Times New Roman"/>
        </w:rPr>
        <w:br/>
      </w:r>
      <w:r w:rsidRPr="004C19A6">
        <w:rPr>
          <w:rFonts w:ascii="Times New Roman" w:hAnsi="Times New Roman" w:cs="Times New Roman"/>
          <w:b/>
          <w:bCs/>
        </w:rPr>
        <w:t xml:space="preserve">IV. Независимая </w:t>
      </w:r>
      <w:proofErr w:type="spellStart"/>
      <w:r w:rsidRPr="004C19A6">
        <w:rPr>
          <w:rFonts w:ascii="Times New Roman" w:hAnsi="Times New Roman" w:cs="Times New Roman"/>
          <w:b/>
          <w:bCs/>
        </w:rPr>
        <w:t>антикоррупционная</w:t>
      </w:r>
      <w:proofErr w:type="spellEnd"/>
      <w:r w:rsidRPr="004C19A6">
        <w:rPr>
          <w:rFonts w:ascii="Times New Roman" w:hAnsi="Times New Roman" w:cs="Times New Roman"/>
          <w:b/>
          <w:bCs/>
        </w:rPr>
        <w:t xml:space="preserve"> экспертиза проектов нормативных правовых актов</w:t>
      </w:r>
      <w:r w:rsidRPr="004C19A6">
        <w:rPr>
          <w:rFonts w:ascii="Times New Roman" w:hAnsi="Times New Roman" w:cs="Times New Roman"/>
        </w:rPr>
        <w:br/>
      </w:r>
      <w:r w:rsidRPr="004C19A6">
        <w:rPr>
          <w:rFonts w:ascii="Times New Roman" w:hAnsi="Times New Roman" w:cs="Times New Roman"/>
        </w:rPr>
        <w:br/>
        <w:t xml:space="preserve">17. В целях обеспечения возможности проведения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проектов нормативных правовых актов Судебного департамента, затрагивающих права, свободы и обязанности человека и гражданина, устанавливающих правовой статус организаций или имеющих межведомственный характер, Управление по вопросам противодействия коррупции размещает эти проекты на сайте </w:t>
      </w:r>
      <w:proofErr w:type="spellStart"/>
      <w:r w:rsidRPr="004C19A6">
        <w:rPr>
          <w:rFonts w:ascii="Times New Roman" w:hAnsi="Times New Roman" w:cs="Times New Roman"/>
        </w:rPr>
        <w:t>regulation.gov.ru</w:t>
      </w:r>
      <w:proofErr w:type="spellEnd"/>
      <w:r w:rsidRPr="004C19A6">
        <w:rPr>
          <w:rFonts w:ascii="Times New Roman" w:hAnsi="Times New Roman" w:cs="Times New Roman"/>
        </w:rPr>
        <w:t xml:space="preserve"> в информационно-телекоммуникационной сети Интернет.</w:t>
      </w:r>
      <w:r w:rsidRPr="004C19A6">
        <w:rPr>
          <w:rFonts w:ascii="Times New Roman" w:hAnsi="Times New Roman" w:cs="Times New Roman"/>
        </w:rPr>
        <w:br/>
        <w:t xml:space="preserve">В отношении проектов нормативных правовых актов, содержащих сведения, составляющие </w:t>
      </w:r>
      <w:r w:rsidRPr="004C19A6">
        <w:rPr>
          <w:rFonts w:ascii="Times New Roman" w:hAnsi="Times New Roman" w:cs="Times New Roman"/>
        </w:rPr>
        <w:lastRenderedPageBreak/>
        <w:t xml:space="preserve">государственную тайну, или сведения конфиденциального характера, независимая </w:t>
      </w:r>
      <w:proofErr w:type="spellStart"/>
      <w:r w:rsidRPr="004C19A6">
        <w:rPr>
          <w:rFonts w:ascii="Times New Roman" w:hAnsi="Times New Roman" w:cs="Times New Roman"/>
        </w:rPr>
        <w:t>антикоррупционная</w:t>
      </w:r>
      <w:proofErr w:type="spellEnd"/>
      <w:r w:rsidRPr="004C19A6">
        <w:rPr>
          <w:rFonts w:ascii="Times New Roman" w:hAnsi="Times New Roman" w:cs="Times New Roman"/>
        </w:rPr>
        <w:t xml:space="preserve"> экспертиза не проводится.</w:t>
      </w:r>
      <w:r w:rsidRPr="004C19A6">
        <w:rPr>
          <w:rFonts w:ascii="Times New Roman" w:hAnsi="Times New Roman" w:cs="Times New Roman"/>
        </w:rPr>
        <w:br/>
        <w:t xml:space="preserve">18. Решение о проведении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проектов нормативных правовых актов принимает структурное подразделение Судебного департамента - разработчик проекта нормативного правового акта по согласованию с заместителем Генерального директора Судебного департамента при Верховном Суде Российской Федерации, осуществляющим координацию и контроль деятельности структурного подразделения - разработчика проекта нормативного правового акта, в следующем порядке:</w:t>
      </w:r>
      <w:r w:rsidRPr="004C19A6">
        <w:rPr>
          <w:rFonts w:ascii="Times New Roman" w:hAnsi="Times New Roman" w:cs="Times New Roman"/>
        </w:rPr>
        <w:br/>
        <w:t xml:space="preserve">18.1. После согласования с заинтересованными структурными подразделениями Судебного департамента и до проведения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проекта нормативного правового акта структурное подразделение Судебного департамента - разработчик проекта нормативного правового акта направляет его служебной запиской в Управление по вопросам противодействия коррупции для подготовки мнения о проведении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w:t>
      </w:r>
      <w:r w:rsidRPr="004C19A6">
        <w:rPr>
          <w:rFonts w:ascii="Times New Roman" w:hAnsi="Times New Roman" w:cs="Times New Roman"/>
        </w:rPr>
        <w:br/>
        <w:t xml:space="preserve">18.2. Мнение Управления по вопросам противодействия коррупции о необходимости или отсутствии необходимости проведения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проекта нормативного правового акта направляется служебной запиской в структурное подразделение Судебного департамента - разработчику нормативного правового акта, а также оформляется отметкой на листе согласования проекта и заверяется подписью начальника Управления по вопросам противодействия коррупции.</w:t>
      </w:r>
      <w:r w:rsidRPr="004C19A6">
        <w:rPr>
          <w:rFonts w:ascii="Times New Roman" w:hAnsi="Times New Roman" w:cs="Times New Roman"/>
        </w:rPr>
        <w:br/>
        <w:t xml:space="preserve">18.3. Решение об отсутствии необходимости проведения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проекта нормативного правового акта оформляется отметкой на листе согласования проекта и заверяется подписью руководителя структурного подразделения Судебного департамента - разработчика проекта нормативного правового акта.</w:t>
      </w:r>
      <w:r w:rsidRPr="004C19A6">
        <w:rPr>
          <w:rFonts w:ascii="Times New Roman" w:hAnsi="Times New Roman" w:cs="Times New Roman"/>
        </w:rPr>
        <w:br/>
        <w:t>Об указанном решении структурное подразделение Судебного департамента - разработчик проекта нормативного правового акта информирует служебной запиской Управление по вопросам противодействия коррупции.</w:t>
      </w:r>
      <w:r w:rsidRPr="004C19A6">
        <w:rPr>
          <w:rFonts w:ascii="Times New Roman" w:hAnsi="Times New Roman" w:cs="Times New Roman"/>
        </w:rPr>
        <w:br/>
        <w:t xml:space="preserve">18.4. Решение о необходимости проведения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проекта нормативного правового акта оформляется докладной запиской с поручением Управлению по вопросам противодействия коррупции обеспечить проведение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в порядке, установленном настоящим разделом.</w:t>
      </w:r>
      <w:r w:rsidRPr="004C19A6">
        <w:rPr>
          <w:rFonts w:ascii="Times New Roman" w:hAnsi="Times New Roman" w:cs="Times New Roman"/>
        </w:rPr>
        <w:br/>
        <w:t xml:space="preserve">18.5. После завершения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проекта нормативного правового акта в листе согласования проекта оформляется отметка о проведении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которая заверяется подписью руководителя структурного подразделения Судебного департамента - разработчика проекта нормативного правового акта.</w:t>
      </w:r>
      <w:r w:rsidRPr="004C19A6">
        <w:rPr>
          <w:rFonts w:ascii="Times New Roman" w:hAnsi="Times New Roman" w:cs="Times New Roman"/>
        </w:rPr>
        <w:br/>
        <w:t xml:space="preserve">18.6. При возникновении разногласий вопрос о необходимости проведения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проекта нормативного правового акта может быть вынесен Управлением по вопросам противодействия коррупции для принятия окончательного решения на рассмотрение Комиссии по отбору актов Судебного департамента при Верховном Суде Российской Федерации для опубликования.</w:t>
      </w:r>
      <w:r w:rsidRPr="004C19A6">
        <w:rPr>
          <w:rFonts w:ascii="Times New Roman" w:hAnsi="Times New Roman" w:cs="Times New Roman"/>
        </w:rPr>
        <w:br/>
        <w:t xml:space="preserve">19. Структурное подразделение Судебного департамента - разработчик проекта нормативного правового акта в течение рабочего дня, соответствующего дню направления проекта нормативного правового акта на </w:t>
      </w:r>
      <w:proofErr w:type="spellStart"/>
      <w:r w:rsidRPr="004C19A6">
        <w:rPr>
          <w:rFonts w:ascii="Times New Roman" w:hAnsi="Times New Roman" w:cs="Times New Roman"/>
        </w:rPr>
        <w:t>антикоррупционную</w:t>
      </w:r>
      <w:proofErr w:type="spellEnd"/>
      <w:r w:rsidRPr="004C19A6">
        <w:rPr>
          <w:rFonts w:ascii="Times New Roman" w:hAnsi="Times New Roman" w:cs="Times New Roman"/>
        </w:rPr>
        <w:t xml:space="preserve"> экспертизу в уполномоченное структурное подразделение, направляет его в Управление по вопросам противодействия коррупции.</w:t>
      </w:r>
      <w:r w:rsidRPr="004C19A6">
        <w:rPr>
          <w:rFonts w:ascii="Times New Roman" w:hAnsi="Times New Roman" w:cs="Times New Roman"/>
        </w:rPr>
        <w:br/>
        <w:t xml:space="preserve">20. Управление по вопросам противодействия коррупции в течение рабочего дня с момента поступления проекта нормативного правового акта размещает его на сайте </w:t>
      </w:r>
      <w:proofErr w:type="spellStart"/>
      <w:r w:rsidRPr="004C19A6">
        <w:rPr>
          <w:rFonts w:ascii="Times New Roman" w:hAnsi="Times New Roman" w:cs="Times New Roman"/>
        </w:rPr>
        <w:t>regulation.gov.ru</w:t>
      </w:r>
      <w:proofErr w:type="spellEnd"/>
      <w:r w:rsidRPr="004C19A6">
        <w:rPr>
          <w:rFonts w:ascii="Times New Roman" w:hAnsi="Times New Roman" w:cs="Times New Roman"/>
        </w:rPr>
        <w:t xml:space="preserve"> в информационно-телекоммуникационной сети Интернет с указанием даты начала и окончания приема заключений по результатам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адреса электронной почты для направления заключений и иной необходимой информации.</w:t>
      </w:r>
      <w:r w:rsidRPr="004C19A6">
        <w:rPr>
          <w:rFonts w:ascii="Times New Roman" w:hAnsi="Times New Roman" w:cs="Times New Roman"/>
        </w:rPr>
        <w:br/>
        <w:t>Управление по вопросам противодействия коррупции контролирует наличие проекта нормативного правового акта и контактной информации на указанном сайте, а также поступление заключений независимых экспертов.</w:t>
      </w:r>
      <w:r w:rsidRPr="004C19A6">
        <w:rPr>
          <w:rFonts w:ascii="Times New Roman" w:hAnsi="Times New Roman" w:cs="Times New Roman"/>
        </w:rPr>
        <w:br/>
        <w:t xml:space="preserve">21. Сроки проведения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определяются структурным подразделением Судебного департамента - разработчиком проекта нормативного правового акта и составляют не менее 7 дней.</w:t>
      </w:r>
      <w:r w:rsidRPr="004C19A6">
        <w:rPr>
          <w:rFonts w:ascii="Times New Roman" w:hAnsi="Times New Roman" w:cs="Times New Roman"/>
        </w:rPr>
        <w:br/>
        <w:t xml:space="preserve">22. В случае поступления заключения независимого эксперта Управление по вопросам противодействия коррупции в течение 3 рабочих дней направляет его в структурное подразделение Судебного департамента </w:t>
      </w:r>
      <w:r w:rsidRPr="004C19A6">
        <w:rPr>
          <w:rFonts w:ascii="Times New Roman" w:hAnsi="Times New Roman" w:cs="Times New Roman"/>
        </w:rPr>
        <w:lastRenderedPageBreak/>
        <w:t>- разработчику проекта нормативного правового акта.</w:t>
      </w:r>
      <w:r w:rsidRPr="004C19A6">
        <w:rPr>
          <w:rFonts w:ascii="Times New Roman" w:hAnsi="Times New Roman" w:cs="Times New Roman"/>
        </w:rPr>
        <w:br/>
        <w:t xml:space="preserve">23. Заключение по результатам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носит рекомендательный характер и подлежит обязательному рассмотрению структурным подразделением Судебного департамента - разработчиком проекта нормативного правового акта в 30-дневный срок со дня его получения Судебным департаментом.</w:t>
      </w:r>
      <w:r w:rsidRPr="004C19A6">
        <w:rPr>
          <w:rFonts w:ascii="Times New Roman" w:hAnsi="Times New Roman" w:cs="Times New Roman"/>
        </w:rPr>
        <w:br/>
        <w:t xml:space="preserve">24. Структурное подразделение Судебного департамента - разработчик проекта нормативного правового акта направляет заключение независимого эксперта в уполномоченное структурное подразделение для его рассмотрения и выработки единой позиции о согласии (несогласии) с выявленными независимыми экспертами в проекте нормативного правового акта </w:t>
      </w:r>
      <w:proofErr w:type="spellStart"/>
      <w:r w:rsidRPr="004C19A6">
        <w:rPr>
          <w:rFonts w:ascii="Times New Roman" w:hAnsi="Times New Roman" w:cs="Times New Roman"/>
        </w:rPr>
        <w:t>коррупциогенными</w:t>
      </w:r>
      <w:proofErr w:type="spellEnd"/>
      <w:r w:rsidRPr="004C19A6">
        <w:rPr>
          <w:rFonts w:ascii="Times New Roman" w:hAnsi="Times New Roman" w:cs="Times New Roman"/>
        </w:rPr>
        <w:t xml:space="preserve"> факторами.</w:t>
      </w:r>
      <w:r w:rsidRPr="004C19A6">
        <w:rPr>
          <w:rFonts w:ascii="Times New Roman" w:hAnsi="Times New Roman" w:cs="Times New Roman"/>
        </w:rPr>
        <w:br/>
        <w:t>25. В случае согласия уполномоченного структурного подразделения с заключением независимого эксперта структурное подразделение Судебного департамента - разработчик проекта нормативного правового акта учитывает его при доработке проекта нормативного правового акта в порядке, предусмотренном пунктами 8, 9 Порядка.</w:t>
      </w:r>
      <w:r w:rsidRPr="004C19A6">
        <w:rPr>
          <w:rFonts w:ascii="Times New Roman" w:hAnsi="Times New Roman" w:cs="Times New Roman"/>
        </w:rPr>
        <w:br/>
        <w:t>26. В случае несогласия с заключением независимого эксперта уполномоченное структурное подразделение вправе внести данный вопрос на рассмотрение Комиссии по противодействию коррупции в Судебном департаменте при Верховном Суде Российской Федерации.</w:t>
      </w:r>
      <w:r w:rsidRPr="004C19A6">
        <w:rPr>
          <w:rFonts w:ascii="Times New Roman" w:hAnsi="Times New Roman" w:cs="Times New Roman"/>
        </w:rPr>
        <w:br/>
        <w:t xml:space="preserve">27. По результатам рассмотрения заключения гражданину или организации, проводившим независимую </w:t>
      </w:r>
      <w:proofErr w:type="spellStart"/>
      <w:r w:rsidRPr="004C19A6">
        <w:rPr>
          <w:rFonts w:ascii="Times New Roman" w:hAnsi="Times New Roman" w:cs="Times New Roman"/>
        </w:rPr>
        <w:t>антикоррупционную</w:t>
      </w:r>
      <w:proofErr w:type="spellEnd"/>
      <w:r w:rsidRPr="004C19A6">
        <w:rPr>
          <w:rFonts w:ascii="Times New Roman" w:hAnsi="Times New Roman" w:cs="Times New Roman"/>
        </w:rPr>
        <w:t xml:space="preserve"> экспертизу, структурным подразделением Судебного департамента - разработчиком проекта нормативного правового акта направляется мотивированный ответ (за исключением случаев, когда в заключении отсутствуют информация о выявленных </w:t>
      </w:r>
      <w:proofErr w:type="spellStart"/>
      <w:r w:rsidRPr="004C19A6">
        <w:rPr>
          <w:rFonts w:ascii="Times New Roman" w:hAnsi="Times New Roman" w:cs="Times New Roman"/>
        </w:rPr>
        <w:t>коррупциогенных</w:t>
      </w:r>
      <w:proofErr w:type="spellEnd"/>
      <w:r w:rsidRPr="004C19A6">
        <w:rPr>
          <w:rFonts w:ascii="Times New Roman" w:hAnsi="Times New Roman" w:cs="Times New Roman"/>
        </w:rPr>
        <w:t xml:space="preserve"> факторах или предложения о способе устранения выявленных </w:t>
      </w:r>
      <w:proofErr w:type="spellStart"/>
      <w:r w:rsidRPr="004C19A6">
        <w:rPr>
          <w:rFonts w:ascii="Times New Roman" w:hAnsi="Times New Roman" w:cs="Times New Roman"/>
        </w:rPr>
        <w:t>коррупциогенных</w:t>
      </w:r>
      <w:proofErr w:type="spellEnd"/>
      <w:r w:rsidRPr="004C19A6">
        <w:rPr>
          <w:rFonts w:ascii="Times New Roman" w:hAnsi="Times New Roman" w:cs="Times New Roman"/>
        </w:rPr>
        <w:t xml:space="preserve"> факторов), в котором отражаются учет результатов независимой </w:t>
      </w:r>
      <w:proofErr w:type="spellStart"/>
      <w:r w:rsidRPr="004C19A6">
        <w:rPr>
          <w:rFonts w:ascii="Times New Roman" w:hAnsi="Times New Roman" w:cs="Times New Roman"/>
        </w:rPr>
        <w:t>антикоррупционной</w:t>
      </w:r>
      <w:proofErr w:type="spellEnd"/>
      <w:r w:rsidRPr="004C19A6">
        <w:rPr>
          <w:rFonts w:ascii="Times New Roman" w:hAnsi="Times New Roman" w:cs="Times New Roman"/>
        </w:rPr>
        <w:t xml:space="preserve"> экспертизы и (или) причины несогласия с выявленным в проекте нормативного правового акта </w:t>
      </w:r>
      <w:proofErr w:type="spellStart"/>
      <w:r w:rsidRPr="004C19A6">
        <w:rPr>
          <w:rFonts w:ascii="Times New Roman" w:hAnsi="Times New Roman" w:cs="Times New Roman"/>
        </w:rPr>
        <w:t>коррупциогенным</w:t>
      </w:r>
      <w:proofErr w:type="spellEnd"/>
      <w:r w:rsidRPr="004C19A6">
        <w:rPr>
          <w:rFonts w:ascii="Times New Roman" w:hAnsi="Times New Roman" w:cs="Times New Roman"/>
        </w:rPr>
        <w:t xml:space="preserve"> фактором.</w:t>
      </w:r>
      <w:r w:rsidRPr="004C19A6">
        <w:rPr>
          <w:rFonts w:ascii="Times New Roman" w:hAnsi="Times New Roman" w:cs="Times New Roman"/>
        </w:rPr>
        <w:br/>
        <w:t>28. В случае отсутствия заключений независимых экспертов по истечении срока окончания приема заключений Управление по вопросам противодействия коррупции информирует об этом структурное подразделение Судебного департамента - разработчика проекта нормативного правового акта.</w:t>
      </w:r>
      <w:r w:rsidRPr="004C19A6">
        <w:rPr>
          <w:rFonts w:ascii="Times New Roman" w:hAnsi="Times New Roman" w:cs="Times New Roman"/>
        </w:rPr>
        <w:br/>
        <w:t xml:space="preserve">29. Управление по вопросам противодействия коррупции по окончании полугодия проводит мониторинг принятых нормативных правовых актов Судебного департамента на предмет выявления необоснованных фактов </w:t>
      </w:r>
      <w:proofErr w:type="spellStart"/>
      <w:r w:rsidRPr="004C19A6">
        <w:rPr>
          <w:rFonts w:ascii="Times New Roman" w:hAnsi="Times New Roman" w:cs="Times New Roman"/>
        </w:rPr>
        <w:t>неразмещения</w:t>
      </w:r>
      <w:proofErr w:type="spellEnd"/>
      <w:r w:rsidRPr="004C19A6">
        <w:rPr>
          <w:rFonts w:ascii="Times New Roman" w:hAnsi="Times New Roman" w:cs="Times New Roman"/>
        </w:rPr>
        <w:t xml:space="preserve"> проектов этих нормативных правовых актов на сайте </w:t>
      </w:r>
      <w:proofErr w:type="spellStart"/>
      <w:r w:rsidRPr="004C19A6">
        <w:rPr>
          <w:rFonts w:ascii="Times New Roman" w:hAnsi="Times New Roman" w:cs="Times New Roman"/>
        </w:rPr>
        <w:t>regulation.gov.ru</w:t>
      </w:r>
      <w:proofErr w:type="spellEnd"/>
      <w:r w:rsidRPr="004C19A6">
        <w:rPr>
          <w:rFonts w:ascii="Times New Roman" w:hAnsi="Times New Roman" w:cs="Times New Roman"/>
        </w:rPr>
        <w:t xml:space="preserve"> в информационно-телекоммуникационной сети Интернет.</w:t>
      </w:r>
      <w:r w:rsidRPr="004C19A6">
        <w:rPr>
          <w:rFonts w:ascii="Times New Roman" w:hAnsi="Times New Roman" w:cs="Times New Roman"/>
        </w:rPr>
        <w:br/>
        <w:t xml:space="preserve">30. Результаты мониторинга представляются на рассмотрение Генеральному директору Судебного департамента при Верховном Суде Российской Федерации. </w:t>
      </w:r>
    </w:p>
    <w:p w:rsidR="001230ED" w:rsidRPr="004C19A6" w:rsidRDefault="001230ED">
      <w:pPr>
        <w:rPr>
          <w:rFonts w:ascii="Times New Roman" w:hAnsi="Times New Roman" w:cs="Times New Roman"/>
        </w:rPr>
      </w:pPr>
    </w:p>
    <w:sectPr w:rsidR="001230ED" w:rsidRPr="004C19A6" w:rsidSect="004C19A6">
      <w:headerReference w:type="even" r:id="rId6"/>
      <w:headerReference w:type="default" r:id="rId7"/>
      <w:footerReference w:type="even" r:id="rId8"/>
      <w:footerReference w:type="default" r:id="rId9"/>
      <w:headerReference w:type="first" r:id="rId10"/>
      <w:footerReference w:type="first" r:id="rId11"/>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31F0" w:rsidRDefault="00CD31F0" w:rsidP="004C19A6">
      <w:pPr>
        <w:spacing w:after="0" w:line="240" w:lineRule="auto"/>
      </w:pPr>
      <w:r>
        <w:separator/>
      </w:r>
    </w:p>
  </w:endnote>
  <w:endnote w:type="continuationSeparator" w:id="0">
    <w:p w:rsidR="00CD31F0" w:rsidRDefault="00CD31F0" w:rsidP="004C19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A6" w:rsidRDefault="004C19A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A6" w:rsidRDefault="004C19A6">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A6" w:rsidRDefault="004C19A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31F0" w:rsidRDefault="00CD31F0" w:rsidP="004C19A6">
      <w:pPr>
        <w:spacing w:after="0" w:line="240" w:lineRule="auto"/>
      </w:pPr>
      <w:r>
        <w:separator/>
      </w:r>
    </w:p>
  </w:footnote>
  <w:footnote w:type="continuationSeparator" w:id="0">
    <w:p w:rsidR="00CD31F0" w:rsidRDefault="00CD31F0" w:rsidP="004C19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A6" w:rsidRDefault="004C19A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A6" w:rsidRDefault="004C19A6">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A6" w:rsidRDefault="004C19A6">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footnotePr>
    <w:footnote w:id="-1"/>
    <w:footnote w:id="0"/>
  </w:footnotePr>
  <w:endnotePr>
    <w:endnote w:id="-1"/>
    <w:endnote w:id="0"/>
  </w:endnotePr>
  <w:compat/>
  <w:rsids>
    <w:rsidRoot w:val="004C19A6"/>
    <w:rsid w:val="001230ED"/>
    <w:rsid w:val="004C19A6"/>
    <w:rsid w:val="00CD31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0ED"/>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C19A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C19A6"/>
  </w:style>
  <w:style w:type="paragraph" w:styleId="a5">
    <w:name w:val="footer"/>
    <w:basedOn w:val="a"/>
    <w:link w:val="a6"/>
    <w:uiPriority w:val="99"/>
    <w:semiHidden/>
    <w:unhideWhenUsed/>
    <w:rsid w:val="004C19A6"/>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4C19A6"/>
  </w:style>
</w:styles>
</file>

<file path=word/webSettings.xml><?xml version="1.0" encoding="utf-8"?>
<w:webSettings xmlns:r="http://schemas.openxmlformats.org/officeDocument/2006/relationships" xmlns:w="http://schemas.openxmlformats.org/wordprocessingml/2006/main">
  <w:divs>
    <w:div w:id="1924989912">
      <w:bodyDiv w:val="1"/>
      <w:marLeft w:val="0"/>
      <w:marRight w:val="0"/>
      <w:marTop w:val="0"/>
      <w:marBottom w:val="0"/>
      <w:divBdr>
        <w:top w:val="none" w:sz="0" w:space="0" w:color="auto"/>
        <w:left w:val="none" w:sz="0" w:space="0" w:color="auto"/>
        <w:bottom w:val="none" w:sz="0" w:space="0" w:color="auto"/>
        <w:right w:val="none" w:sz="0" w:space="0" w:color="auto"/>
      </w:divBdr>
      <w:divsChild>
        <w:div w:id="1201940562">
          <w:marLeft w:val="0"/>
          <w:marRight w:val="0"/>
          <w:marTop w:val="0"/>
          <w:marBottom w:val="0"/>
          <w:divBdr>
            <w:top w:val="none" w:sz="0" w:space="0" w:color="auto"/>
            <w:left w:val="none" w:sz="0" w:space="0" w:color="auto"/>
            <w:bottom w:val="none" w:sz="0" w:space="0" w:color="auto"/>
            <w:right w:val="none" w:sz="0" w:space="0" w:color="auto"/>
          </w:divBdr>
          <w:divsChild>
            <w:div w:id="1987857191">
              <w:marLeft w:val="0"/>
              <w:marRight w:val="0"/>
              <w:marTop w:val="0"/>
              <w:marBottom w:val="0"/>
              <w:divBdr>
                <w:top w:val="none" w:sz="0" w:space="0" w:color="auto"/>
                <w:left w:val="none" w:sz="0" w:space="0" w:color="auto"/>
                <w:bottom w:val="none" w:sz="0" w:space="0" w:color="auto"/>
                <w:right w:val="none" w:sz="0" w:space="0" w:color="auto"/>
              </w:divBdr>
              <w:divsChild>
                <w:div w:id="1059327764">
                  <w:marLeft w:val="0"/>
                  <w:marRight w:val="0"/>
                  <w:marTop w:val="0"/>
                  <w:marBottom w:val="0"/>
                  <w:divBdr>
                    <w:top w:val="none" w:sz="0" w:space="0" w:color="auto"/>
                    <w:left w:val="none" w:sz="0" w:space="0" w:color="auto"/>
                    <w:bottom w:val="none" w:sz="0" w:space="0" w:color="auto"/>
                    <w:right w:val="none" w:sz="0" w:space="0" w:color="auto"/>
                  </w:divBdr>
                  <w:divsChild>
                    <w:div w:id="1324628124">
                      <w:marLeft w:val="0"/>
                      <w:marRight w:val="0"/>
                      <w:marTop w:val="0"/>
                      <w:marBottom w:val="0"/>
                      <w:divBdr>
                        <w:top w:val="none" w:sz="0" w:space="0" w:color="auto"/>
                        <w:left w:val="none" w:sz="0" w:space="0" w:color="auto"/>
                        <w:bottom w:val="none" w:sz="0" w:space="0" w:color="auto"/>
                        <w:right w:val="none" w:sz="0" w:space="0" w:color="auto"/>
                      </w:divBdr>
                      <w:divsChild>
                        <w:div w:id="424956277">
                          <w:marLeft w:val="0"/>
                          <w:marRight w:val="0"/>
                          <w:marTop w:val="0"/>
                          <w:marBottom w:val="0"/>
                          <w:divBdr>
                            <w:top w:val="none" w:sz="0" w:space="0" w:color="auto"/>
                            <w:left w:val="none" w:sz="0" w:space="0" w:color="auto"/>
                            <w:bottom w:val="none" w:sz="0" w:space="0" w:color="auto"/>
                            <w:right w:val="none" w:sz="0" w:space="0" w:color="auto"/>
                          </w:divBdr>
                        </w:div>
                        <w:div w:id="64431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669730">
      <w:bodyDiv w:val="1"/>
      <w:marLeft w:val="0"/>
      <w:marRight w:val="0"/>
      <w:marTop w:val="0"/>
      <w:marBottom w:val="0"/>
      <w:divBdr>
        <w:top w:val="none" w:sz="0" w:space="0" w:color="auto"/>
        <w:left w:val="none" w:sz="0" w:space="0" w:color="auto"/>
        <w:bottom w:val="none" w:sz="0" w:space="0" w:color="auto"/>
        <w:right w:val="none" w:sz="0" w:space="0" w:color="auto"/>
      </w:divBdr>
      <w:divsChild>
        <w:div w:id="517545192">
          <w:marLeft w:val="0"/>
          <w:marRight w:val="0"/>
          <w:marTop w:val="0"/>
          <w:marBottom w:val="0"/>
          <w:divBdr>
            <w:top w:val="none" w:sz="0" w:space="0" w:color="auto"/>
            <w:left w:val="none" w:sz="0" w:space="0" w:color="auto"/>
            <w:bottom w:val="none" w:sz="0" w:space="0" w:color="auto"/>
            <w:right w:val="none" w:sz="0" w:space="0" w:color="auto"/>
          </w:divBdr>
          <w:divsChild>
            <w:div w:id="91703835">
              <w:marLeft w:val="0"/>
              <w:marRight w:val="0"/>
              <w:marTop w:val="0"/>
              <w:marBottom w:val="0"/>
              <w:divBdr>
                <w:top w:val="none" w:sz="0" w:space="0" w:color="auto"/>
                <w:left w:val="none" w:sz="0" w:space="0" w:color="auto"/>
                <w:bottom w:val="none" w:sz="0" w:space="0" w:color="auto"/>
                <w:right w:val="none" w:sz="0" w:space="0" w:color="auto"/>
              </w:divBdr>
              <w:divsChild>
                <w:div w:id="1849785860">
                  <w:marLeft w:val="0"/>
                  <w:marRight w:val="0"/>
                  <w:marTop w:val="0"/>
                  <w:marBottom w:val="0"/>
                  <w:divBdr>
                    <w:top w:val="none" w:sz="0" w:space="0" w:color="auto"/>
                    <w:left w:val="none" w:sz="0" w:space="0" w:color="auto"/>
                    <w:bottom w:val="none" w:sz="0" w:space="0" w:color="auto"/>
                    <w:right w:val="none" w:sz="0" w:space="0" w:color="auto"/>
                  </w:divBdr>
                  <w:divsChild>
                    <w:div w:id="2003851280">
                      <w:marLeft w:val="0"/>
                      <w:marRight w:val="0"/>
                      <w:marTop w:val="0"/>
                      <w:marBottom w:val="0"/>
                      <w:divBdr>
                        <w:top w:val="none" w:sz="0" w:space="0" w:color="auto"/>
                        <w:left w:val="none" w:sz="0" w:space="0" w:color="auto"/>
                        <w:bottom w:val="none" w:sz="0" w:space="0" w:color="auto"/>
                        <w:right w:val="none" w:sz="0" w:space="0" w:color="auto"/>
                      </w:divBdr>
                      <w:divsChild>
                        <w:div w:id="1739402573">
                          <w:marLeft w:val="0"/>
                          <w:marRight w:val="0"/>
                          <w:marTop w:val="0"/>
                          <w:marBottom w:val="0"/>
                          <w:divBdr>
                            <w:top w:val="none" w:sz="0" w:space="0" w:color="auto"/>
                            <w:left w:val="none" w:sz="0" w:space="0" w:color="auto"/>
                            <w:bottom w:val="none" w:sz="0" w:space="0" w:color="auto"/>
                            <w:right w:val="none" w:sz="0" w:space="0" w:color="auto"/>
                          </w:divBdr>
                        </w:div>
                        <w:div w:id="180488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3352</Words>
  <Characters>19112</Characters>
  <Application>Microsoft Office Word</Application>
  <DocSecurity>0</DocSecurity>
  <Lines>159</Lines>
  <Paragraphs>44</Paragraphs>
  <ScaleCrop>false</ScaleCrop>
  <Company/>
  <LinksUpToDate>false</LinksUpToDate>
  <CharactersWithSpaces>22420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Киселев_ИА</dc:creator>
  <cp:lastModifiedBy>Киселев_ИА</cp:lastModifiedBy>
  <cp:revision>2</cp:revision>
  <dcterms:created xsi:type="dcterms:W3CDTF">2021-03-17T08:39:00Z</dcterms:created>
  <dcterms:modified xsi:type="dcterms:W3CDTF">2021-03-17T08:41:00Z</dcterms:modified>
</cp:coreProperties>
</file>